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D4D5" w14:textId="77777777" w:rsidR="003A1AC8" w:rsidRDefault="003A1AC8" w:rsidP="003A1AC8">
      <w:pPr>
        <w:pStyle w:val="CorpsA"/>
        <w:jc w:val="right"/>
        <w:rPr>
          <w:rStyle w:val="Aucun"/>
          <w:b/>
          <w:bCs/>
        </w:rPr>
      </w:pPr>
      <w:r>
        <w:rPr>
          <w:rFonts w:ascii="Times New Roman" w:hAnsi="Times New Roman"/>
          <w:b/>
          <w:bCs/>
          <w:noProof/>
          <w14:textOutline w14:w="0" w14:cap="rnd" w14:cmpd="sng" w14:algn="ctr">
            <w14:noFill/>
            <w14:prstDash w14:val="solid"/>
            <w14:bevel/>
          </w14:textOutline>
        </w:rPr>
        <w:drawing>
          <wp:inline distT="0" distB="0" distL="0" distR="0" wp14:anchorId="6EF27AC0" wp14:editId="675C1AB9">
            <wp:extent cx="2913682" cy="844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2312" cy="849678"/>
                    </a:xfrm>
                    <a:prstGeom prst="rect">
                      <a:avLst/>
                    </a:prstGeom>
                  </pic:spPr>
                </pic:pic>
              </a:graphicData>
            </a:graphic>
          </wp:inline>
        </w:drawing>
      </w:r>
      <w:r>
        <w:rPr>
          <w:rStyle w:val="Aucun"/>
          <w:b/>
          <w:bCs/>
        </w:rPr>
        <w:t xml:space="preserve">                                     </w:t>
      </w:r>
      <w:r>
        <w:rPr>
          <w:rStyle w:val="Aucun"/>
          <w:rFonts w:ascii="Times New Roman" w:hAnsi="Times New Roman"/>
          <w:b/>
          <w:bCs/>
          <w:noProof/>
        </w:rPr>
        <w:drawing>
          <wp:inline distT="0" distB="0" distL="0" distR="0" wp14:anchorId="537A1887" wp14:editId="0E0BCD69">
            <wp:extent cx="1440000" cy="720000"/>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5"/>
                    <a:stretch>
                      <a:fillRect/>
                    </a:stretch>
                  </pic:blipFill>
                  <pic:spPr>
                    <a:xfrm>
                      <a:off x="0" y="0"/>
                      <a:ext cx="1440000" cy="720000"/>
                    </a:xfrm>
                    <a:prstGeom prst="rect">
                      <a:avLst/>
                    </a:prstGeom>
                    <a:ln w="12700" cap="flat">
                      <a:noFill/>
                      <a:miter lim="400000"/>
                    </a:ln>
                    <a:effectLst/>
                  </pic:spPr>
                </pic:pic>
              </a:graphicData>
            </a:graphic>
          </wp:inline>
        </w:drawing>
      </w:r>
      <w:r>
        <w:rPr>
          <w:rStyle w:val="Aucun"/>
          <w:b/>
          <w:bCs/>
        </w:rPr>
        <w:t xml:space="preserve">                                                 </w:t>
      </w:r>
    </w:p>
    <w:p w14:paraId="784AB5CF" w14:textId="77777777" w:rsidR="003A1AC8" w:rsidRDefault="003A1AC8" w:rsidP="003A1AC8">
      <w:pPr>
        <w:pStyle w:val="CorpsA"/>
        <w:jc w:val="right"/>
        <w:rPr>
          <w:rStyle w:val="Aucun"/>
          <w:b/>
          <w:bCs/>
        </w:rPr>
      </w:pPr>
    </w:p>
    <w:p w14:paraId="652DBC82" w14:textId="77777777" w:rsidR="003A1AC8" w:rsidRDefault="003A1AC8" w:rsidP="003A1AC8">
      <w:pPr>
        <w:pStyle w:val="CorpsA"/>
        <w:jc w:val="right"/>
        <w:rPr>
          <w:rStyle w:val="Aucun"/>
          <w:b/>
          <w:bCs/>
        </w:rPr>
      </w:pPr>
    </w:p>
    <w:p w14:paraId="26A5C03D" w14:textId="77777777" w:rsidR="003A1AC8" w:rsidRDefault="003A1AC8" w:rsidP="003A1AC8">
      <w:pPr>
        <w:pStyle w:val="CorpsA"/>
        <w:jc w:val="right"/>
        <w:rPr>
          <w:rStyle w:val="Aucun"/>
          <w:b/>
          <w:bCs/>
        </w:rPr>
      </w:pPr>
    </w:p>
    <w:p w14:paraId="3FCCA50C" w14:textId="77777777" w:rsidR="003A1AC8" w:rsidRDefault="003A1AC8" w:rsidP="003A1AC8">
      <w:pPr>
        <w:pStyle w:val="CorpsA"/>
        <w:jc w:val="right"/>
        <w:rPr>
          <w:rStyle w:val="Aucun"/>
          <w:b/>
          <w:bCs/>
        </w:rPr>
      </w:pPr>
    </w:p>
    <w:p w14:paraId="28E4A2BD" w14:textId="7457A4D5" w:rsidR="003A1AC8" w:rsidRPr="003A1AC8" w:rsidRDefault="003A1AC8" w:rsidP="003A1AC8">
      <w:pPr>
        <w:pStyle w:val="CorpsA"/>
        <w:jc w:val="right"/>
        <w:rPr>
          <w:rStyle w:val="Aucun"/>
          <w:b/>
          <w:bCs/>
          <w:lang w:val="en-US"/>
        </w:rPr>
      </w:pPr>
      <w:r w:rsidRPr="003A1AC8">
        <w:rPr>
          <w:rStyle w:val="Aucun"/>
          <w:b/>
          <w:bCs/>
          <w:lang w:val="en-US"/>
        </w:rPr>
        <w:t>P</w:t>
      </w:r>
      <w:r w:rsidRPr="003A1AC8">
        <w:rPr>
          <w:rStyle w:val="Aucun"/>
          <w:b/>
          <w:bCs/>
          <w:lang w:val="en-US"/>
        </w:rPr>
        <w:t>ress</w:t>
      </w:r>
      <w:r w:rsidRPr="003A1AC8">
        <w:rPr>
          <w:rStyle w:val="Aucun"/>
          <w:b/>
          <w:bCs/>
          <w:lang w:val="en-US"/>
        </w:rPr>
        <w:t xml:space="preserve"> release</w:t>
      </w:r>
    </w:p>
    <w:p w14:paraId="6643FD48" w14:textId="773D31E0" w:rsidR="003A1AC8" w:rsidRPr="003A1AC8" w:rsidRDefault="003A1AC8" w:rsidP="003A1AC8">
      <w:pPr>
        <w:pStyle w:val="CorpsA"/>
        <w:jc w:val="right"/>
        <w:rPr>
          <w:lang w:val="en-US"/>
        </w:rPr>
      </w:pPr>
      <w:r w:rsidRPr="003A1AC8">
        <w:rPr>
          <w:rStyle w:val="Aucun"/>
          <w:lang w:val="en-US"/>
        </w:rPr>
        <w:t xml:space="preserve">Paris, </w:t>
      </w:r>
      <w:r w:rsidRPr="003A1AC8">
        <w:rPr>
          <w:rStyle w:val="Aucun"/>
          <w:lang w:val="en-US"/>
        </w:rPr>
        <w:t xml:space="preserve">October </w:t>
      </w:r>
      <w:r w:rsidRPr="003A1AC8">
        <w:rPr>
          <w:rStyle w:val="Aucun"/>
          <w:lang w:val="en-US"/>
        </w:rPr>
        <w:t>22</w:t>
      </w:r>
      <w:r w:rsidRPr="003A1AC8">
        <w:rPr>
          <w:rStyle w:val="Aucun"/>
          <w:lang w:val="en-US"/>
        </w:rPr>
        <w:t>nd, 2022</w:t>
      </w:r>
    </w:p>
    <w:p w14:paraId="59589E14" w14:textId="77777777" w:rsidR="003A1AC8" w:rsidRPr="003A1AC8" w:rsidRDefault="003A1AC8" w:rsidP="003A1AC8">
      <w:pPr>
        <w:pStyle w:val="CorpsA"/>
        <w:jc w:val="right"/>
        <w:rPr>
          <w:lang w:val="en-US"/>
        </w:rPr>
      </w:pPr>
    </w:p>
    <w:p w14:paraId="37B546D3" w14:textId="77777777" w:rsidR="003A1AC8" w:rsidRPr="003A1AC8" w:rsidRDefault="003A1AC8" w:rsidP="003A1AC8">
      <w:pPr>
        <w:pStyle w:val="CorpsA"/>
        <w:jc w:val="right"/>
        <w:rPr>
          <w:lang w:val="en-US"/>
        </w:rPr>
      </w:pPr>
    </w:p>
    <w:p w14:paraId="047D7EB0" w14:textId="6193390B" w:rsidR="003A1AC8" w:rsidRDefault="003A1AC8" w:rsidP="003A1AC8">
      <w:pPr>
        <w:jc w:val="both"/>
        <w:outlineLvl w:val="0"/>
        <w:rPr>
          <w:rFonts w:ascii="Calibri" w:eastAsia="Times New Roman" w:hAnsi="Calibri" w:cs="Calibri"/>
          <w:b/>
          <w:color w:val="000000" w:themeColor="text1"/>
          <w:kern w:val="36"/>
          <w:lang w:eastAsia="fr-FR"/>
        </w:rPr>
      </w:pPr>
      <w:r w:rsidRPr="003A1AC8">
        <w:rPr>
          <w:rFonts w:ascii="Calibri" w:eastAsia="Times New Roman" w:hAnsi="Calibri" w:cs="Calibri"/>
          <w:b/>
          <w:color w:val="000000" w:themeColor="text1"/>
          <w:kern w:val="36"/>
          <w:lang w:eastAsia="fr-FR"/>
        </w:rPr>
        <w:t>Crédit Agricole Consumer Finance has signed a</w:t>
      </w:r>
      <w:r w:rsidR="009727C1">
        <w:rPr>
          <w:rFonts w:ascii="Calibri" w:eastAsia="Times New Roman" w:hAnsi="Calibri" w:cs="Calibri"/>
          <w:b/>
          <w:color w:val="000000" w:themeColor="text1"/>
          <w:kern w:val="36"/>
          <w:lang w:eastAsia="fr-FR"/>
        </w:rPr>
        <w:t>n</w:t>
      </w:r>
      <w:r w:rsidRPr="003A1AC8">
        <w:rPr>
          <w:rFonts w:ascii="Calibri" w:eastAsia="Times New Roman" w:hAnsi="Calibri" w:cs="Calibri"/>
          <w:b/>
          <w:color w:val="000000" w:themeColor="text1"/>
          <w:kern w:val="36"/>
          <w:lang w:eastAsia="fr-FR"/>
        </w:rPr>
        <w:t xml:space="preserve"> </w:t>
      </w:r>
      <w:r w:rsidR="00E90F0E">
        <w:rPr>
          <w:rFonts w:ascii="Calibri" w:eastAsia="Times New Roman" w:hAnsi="Calibri" w:cs="Calibri"/>
          <w:b/>
          <w:color w:val="000000" w:themeColor="text1"/>
          <w:kern w:val="36"/>
          <w:lang w:eastAsia="fr-FR"/>
        </w:rPr>
        <w:t>agreement</w:t>
      </w:r>
      <w:r w:rsidRPr="003A1AC8">
        <w:rPr>
          <w:rFonts w:ascii="Calibri" w:eastAsia="Times New Roman" w:hAnsi="Calibri" w:cs="Calibri"/>
          <w:b/>
          <w:color w:val="000000" w:themeColor="text1"/>
          <w:kern w:val="36"/>
          <w:lang w:eastAsia="fr-FR"/>
        </w:rPr>
        <w:t xml:space="preserve"> with the French manufacturer </w:t>
      </w:r>
      <w:proofErr w:type="spellStart"/>
      <w:r w:rsidRPr="003A1AC8">
        <w:rPr>
          <w:rFonts w:ascii="Calibri" w:eastAsia="Times New Roman" w:hAnsi="Calibri" w:cs="Calibri"/>
          <w:b/>
          <w:color w:val="000000" w:themeColor="text1"/>
          <w:kern w:val="36"/>
          <w:lang w:eastAsia="fr-FR"/>
        </w:rPr>
        <w:t>Hopium</w:t>
      </w:r>
      <w:proofErr w:type="spellEnd"/>
      <w:r w:rsidR="00E90F0E">
        <w:rPr>
          <w:rFonts w:ascii="Calibri" w:eastAsia="Times New Roman" w:hAnsi="Calibri" w:cs="Calibri"/>
          <w:b/>
          <w:color w:val="000000" w:themeColor="text1"/>
          <w:kern w:val="36"/>
          <w:lang w:eastAsia="fr-FR"/>
        </w:rPr>
        <w:t xml:space="preserve"> for</w:t>
      </w:r>
      <w:r w:rsidRPr="003A1AC8">
        <w:rPr>
          <w:rFonts w:ascii="Calibri" w:eastAsia="Times New Roman" w:hAnsi="Calibri" w:cs="Calibri"/>
          <w:b/>
          <w:color w:val="000000" w:themeColor="text1"/>
          <w:kern w:val="36"/>
          <w:lang w:eastAsia="fr-FR"/>
        </w:rPr>
        <w:t xml:space="preserve"> the delivery of 10,000 hydrogen-powered vehicles, reinforcing its commitment to green mobility.</w:t>
      </w:r>
    </w:p>
    <w:p w14:paraId="5D33A2CF" w14:textId="77777777" w:rsidR="003A1AC8" w:rsidRPr="00E90F0E" w:rsidRDefault="003A1AC8" w:rsidP="003A1AC8">
      <w:pPr>
        <w:pStyle w:val="CorpsA"/>
        <w:rPr>
          <w:lang w:val="en-US"/>
        </w:rPr>
      </w:pPr>
    </w:p>
    <w:p w14:paraId="2ABB15C4" w14:textId="3F59148A" w:rsidR="003A1AC8" w:rsidRPr="00094252" w:rsidRDefault="003A1AC8" w:rsidP="003A1AC8">
      <w:pPr>
        <w:jc w:val="both"/>
        <w:rPr>
          <w:rStyle w:val="lev"/>
          <w:rFonts w:ascii="Calibri" w:hAnsi="Calibri" w:cs="Calibri"/>
          <w:b w:val="0"/>
          <w:bCs w:val="0"/>
          <w:color w:val="000000" w:themeColor="text1"/>
          <w:bdr w:val="none" w:sz="0" w:space="0" w:color="auto" w:frame="1"/>
          <w:shd w:val="clear" w:color="auto" w:fill="FFFFFF"/>
        </w:rPr>
      </w:pPr>
      <w:proofErr w:type="spellStart"/>
      <w:r w:rsidRPr="00094252">
        <w:rPr>
          <w:rStyle w:val="lev"/>
          <w:rFonts w:ascii="Calibri" w:hAnsi="Calibri" w:cs="Calibri"/>
          <w:b w:val="0"/>
          <w:bCs w:val="0"/>
          <w:color w:val="000000" w:themeColor="text1"/>
          <w:bdr w:val="none" w:sz="0" w:space="0" w:color="auto" w:frame="1"/>
          <w:shd w:val="clear" w:color="auto" w:fill="FFFFFF"/>
        </w:rPr>
        <w:t>Agilauto</w:t>
      </w:r>
      <w:proofErr w:type="spellEnd"/>
      <w:r w:rsidRPr="00094252">
        <w:rPr>
          <w:rStyle w:val="lev"/>
          <w:rFonts w:ascii="Calibri" w:hAnsi="Calibri" w:cs="Calibri"/>
          <w:b w:val="0"/>
          <w:bCs w:val="0"/>
          <w:color w:val="000000" w:themeColor="text1"/>
          <w:bdr w:val="none" w:sz="0" w:space="0" w:color="auto" w:frame="1"/>
          <w:shd w:val="clear" w:color="auto" w:fill="FFFFFF"/>
        </w:rPr>
        <w:t xml:space="preserve">, Crédit Agricole Group's </w:t>
      </w:r>
      <w:r w:rsidR="00DC58D9" w:rsidRPr="00094252">
        <w:rPr>
          <w:rStyle w:val="lev"/>
          <w:rFonts w:ascii="Calibri" w:hAnsi="Calibri" w:cs="Calibri"/>
          <w:b w:val="0"/>
          <w:bCs w:val="0"/>
          <w:color w:val="000000" w:themeColor="text1"/>
          <w:bdr w:val="none" w:sz="0" w:space="0" w:color="auto" w:frame="1"/>
          <w:shd w:val="clear" w:color="auto" w:fill="FFFFFF"/>
        </w:rPr>
        <w:t xml:space="preserve">brand </w:t>
      </w:r>
      <w:proofErr w:type="spellStart"/>
      <w:r w:rsidR="00DC58D9" w:rsidRPr="00094252">
        <w:rPr>
          <w:rStyle w:val="lev"/>
          <w:rFonts w:ascii="Calibri" w:hAnsi="Calibri" w:cs="Calibri"/>
          <w:b w:val="0"/>
          <w:bCs w:val="0"/>
          <w:color w:val="000000" w:themeColor="text1"/>
          <w:bdr w:val="none" w:sz="0" w:space="0" w:color="auto" w:frame="1"/>
          <w:shd w:val="clear" w:color="auto" w:fill="FFFFFF"/>
        </w:rPr>
        <w:t>specialised</w:t>
      </w:r>
      <w:proofErr w:type="spellEnd"/>
      <w:r w:rsidR="00DC58D9" w:rsidRPr="00094252">
        <w:rPr>
          <w:rStyle w:val="lev"/>
          <w:rFonts w:ascii="Calibri" w:hAnsi="Calibri" w:cs="Calibri"/>
          <w:b w:val="0"/>
          <w:bCs w:val="0"/>
          <w:color w:val="000000" w:themeColor="text1"/>
          <w:bdr w:val="none" w:sz="0" w:space="0" w:color="auto" w:frame="1"/>
          <w:shd w:val="clear" w:color="auto" w:fill="FFFFFF"/>
        </w:rPr>
        <w:t xml:space="preserve"> in the financing and sale of cars</w:t>
      </w:r>
      <w:r w:rsidR="00DC58D9" w:rsidRPr="00094252">
        <w:rPr>
          <w:rStyle w:val="lev"/>
          <w:rFonts w:ascii="Calibri" w:hAnsi="Calibri" w:cs="Calibri"/>
          <w:b w:val="0"/>
          <w:bCs w:val="0"/>
          <w:color w:val="000000" w:themeColor="text1"/>
          <w:bdr w:val="none" w:sz="0" w:space="0" w:color="auto" w:frame="1"/>
          <w:shd w:val="clear" w:color="auto" w:fill="FFFFFF"/>
        </w:rPr>
        <w:t xml:space="preserve"> in </w:t>
      </w:r>
      <w:r w:rsidRPr="00094252">
        <w:rPr>
          <w:rStyle w:val="lev"/>
          <w:rFonts w:ascii="Calibri" w:hAnsi="Calibri" w:cs="Calibri"/>
          <w:b w:val="0"/>
          <w:bCs w:val="0"/>
          <w:color w:val="000000" w:themeColor="text1"/>
          <w:bdr w:val="none" w:sz="0" w:space="0" w:color="auto" w:frame="1"/>
          <w:shd w:val="clear" w:color="auto" w:fill="FFFFFF"/>
        </w:rPr>
        <w:t xml:space="preserve">France, will offer </w:t>
      </w:r>
      <w:r w:rsidR="00DC58D9" w:rsidRPr="00094252">
        <w:rPr>
          <w:rStyle w:val="lev"/>
          <w:rFonts w:ascii="Calibri" w:hAnsi="Calibri" w:cs="Calibri"/>
          <w:b w:val="0"/>
          <w:bCs w:val="0"/>
          <w:color w:val="000000" w:themeColor="text1"/>
          <w:bdr w:val="none" w:sz="0" w:space="0" w:color="auto" w:frame="1"/>
          <w:shd w:val="clear" w:color="auto" w:fill="FFFFFF"/>
        </w:rPr>
        <w:t xml:space="preserve">the French manufacturer </w:t>
      </w:r>
      <w:proofErr w:type="spellStart"/>
      <w:r w:rsidR="00DC58D9" w:rsidRPr="00094252">
        <w:rPr>
          <w:rStyle w:val="lev"/>
          <w:rFonts w:ascii="Calibri" w:hAnsi="Calibri" w:cs="Calibri"/>
          <w:b w:val="0"/>
          <w:bCs w:val="0"/>
          <w:color w:val="000000" w:themeColor="text1"/>
          <w:bdr w:val="none" w:sz="0" w:space="0" w:color="auto" w:frame="1"/>
          <w:shd w:val="clear" w:color="auto" w:fill="FFFFFF"/>
        </w:rPr>
        <w:t>Hopium’s</w:t>
      </w:r>
      <w:proofErr w:type="spellEnd"/>
      <w:r w:rsidRPr="00094252">
        <w:rPr>
          <w:rStyle w:val="lev"/>
          <w:rFonts w:ascii="Calibri" w:hAnsi="Calibri" w:cs="Calibri"/>
          <w:b w:val="0"/>
          <w:bCs w:val="0"/>
          <w:color w:val="000000" w:themeColor="text1"/>
          <w:bdr w:val="none" w:sz="0" w:space="0" w:color="auto" w:frame="1"/>
          <w:shd w:val="clear" w:color="auto" w:fill="FFFFFF"/>
        </w:rPr>
        <w:t xml:space="preserve"> hydrogen-powered sedan as part of programs for its private and business customers.</w:t>
      </w:r>
    </w:p>
    <w:p w14:paraId="10BBF226" w14:textId="77777777" w:rsidR="003A1AC8" w:rsidRPr="00094252" w:rsidRDefault="003A1AC8" w:rsidP="003A1AC8">
      <w:pPr>
        <w:jc w:val="both"/>
        <w:rPr>
          <w:rStyle w:val="lev"/>
          <w:rFonts w:ascii="Calibri" w:hAnsi="Calibri" w:cs="Calibri"/>
          <w:b w:val="0"/>
          <w:bCs w:val="0"/>
          <w:color w:val="000000" w:themeColor="text1"/>
          <w:bdr w:val="none" w:sz="0" w:space="0" w:color="auto" w:frame="1"/>
          <w:shd w:val="clear" w:color="auto" w:fill="FFFFFF"/>
        </w:rPr>
      </w:pPr>
    </w:p>
    <w:p w14:paraId="2B4757C0" w14:textId="67070247" w:rsidR="003A1AC8" w:rsidRPr="00094252" w:rsidRDefault="00DC58D9" w:rsidP="00DC58D9">
      <w:pPr>
        <w:jc w:val="both"/>
        <w:rPr>
          <w:rStyle w:val="lev"/>
          <w:rFonts w:ascii="Calibri" w:hAnsi="Calibri" w:cs="Calibri"/>
          <w:b w:val="0"/>
          <w:bCs w:val="0"/>
          <w:color w:val="000000" w:themeColor="text1"/>
          <w:bdr w:val="none" w:sz="0" w:space="0" w:color="auto" w:frame="1"/>
          <w:shd w:val="clear" w:color="auto" w:fill="FFFFFF"/>
        </w:rPr>
      </w:pPr>
      <w:r w:rsidRPr="00094252">
        <w:rPr>
          <w:rStyle w:val="lev"/>
          <w:rFonts w:ascii="Calibri" w:hAnsi="Calibri" w:cs="Calibri"/>
          <w:b w:val="0"/>
          <w:bCs w:val="0"/>
          <w:color w:val="000000" w:themeColor="text1"/>
          <w:bdr w:val="none" w:sz="0" w:space="0" w:color="auto" w:frame="1"/>
          <w:shd w:val="clear" w:color="auto" w:fill="FFFFFF"/>
        </w:rPr>
        <w:t xml:space="preserve">On the Paris </w:t>
      </w:r>
      <w:r w:rsidRPr="00094252">
        <w:rPr>
          <w:rStyle w:val="lev"/>
          <w:rFonts w:ascii="Calibri" w:hAnsi="Calibri" w:cs="Calibri"/>
          <w:b w:val="0"/>
          <w:bCs w:val="0"/>
          <w:color w:val="000000" w:themeColor="text1"/>
          <w:bdr w:val="none" w:sz="0" w:space="0" w:color="auto" w:frame="1"/>
          <w:shd w:val="clear" w:color="auto" w:fill="FFFFFF"/>
        </w:rPr>
        <w:t>Automotive Week</w:t>
      </w:r>
      <w:r w:rsidRPr="00094252">
        <w:rPr>
          <w:rStyle w:val="lev"/>
          <w:rFonts w:ascii="Calibri" w:hAnsi="Calibri" w:cs="Calibri"/>
          <w:b w:val="0"/>
          <w:bCs w:val="0"/>
          <w:color w:val="000000" w:themeColor="text1"/>
          <w:bdr w:val="none" w:sz="0" w:space="0" w:color="auto" w:frame="1"/>
          <w:shd w:val="clear" w:color="auto" w:fill="FFFFFF"/>
        </w:rPr>
        <w:t xml:space="preserve">, CA Consumer Finance, a subsidiary of the Crédit Agricole Group and </w:t>
      </w:r>
      <w:r w:rsidR="00094252" w:rsidRPr="00094252">
        <w:rPr>
          <w:rStyle w:val="lev"/>
          <w:rFonts w:ascii="Calibri" w:hAnsi="Calibri" w:cs="Calibri"/>
          <w:b w:val="0"/>
          <w:bCs w:val="0"/>
          <w:color w:val="000000" w:themeColor="text1"/>
          <w:bdr w:val="none" w:sz="0" w:space="0" w:color="auto" w:frame="1"/>
          <w:shd w:val="clear" w:color="auto" w:fill="FFFFFF"/>
        </w:rPr>
        <w:t>leading partner of the French economy</w:t>
      </w:r>
      <w:r w:rsidR="00094252" w:rsidRPr="00094252">
        <w:rPr>
          <w:rStyle w:val="lev"/>
          <w:rFonts w:ascii="Calibri" w:hAnsi="Calibri" w:cs="Calibri"/>
          <w:b w:val="0"/>
          <w:bCs w:val="0"/>
          <w:color w:val="000000" w:themeColor="text1"/>
          <w:bdr w:val="none" w:sz="0" w:space="0" w:color="auto" w:frame="1"/>
          <w:shd w:val="clear" w:color="auto" w:fill="FFFFFF"/>
        </w:rPr>
        <w:t xml:space="preserve">, </w:t>
      </w:r>
      <w:r w:rsidRPr="00094252">
        <w:rPr>
          <w:rStyle w:val="lev"/>
          <w:rFonts w:ascii="Calibri" w:hAnsi="Calibri" w:cs="Calibri"/>
          <w:b w:val="0"/>
          <w:bCs w:val="0"/>
          <w:color w:val="000000" w:themeColor="text1"/>
          <w:bdr w:val="none" w:sz="0" w:space="0" w:color="auto" w:frame="1"/>
          <w:shd w:val="clear" w:color="auto" w:fill="FFFFFF"/>
        </w:rPr>
        <w:t xml:space="preserve">and </w:t>
      </w:r>
      <w:proofErr w:type="spellStart"/>
      <w:r w:rsidRPr="00094252">
        <w:rPr>
          <w:rStyle w:val="lev"/>
          <w:rFonts w:ascii="Calibri" w:hAnsi="Calibri" w:cs="Calibri"/>
          <w:b w:val="0"/>
          <w:bCs w:val="0"/>
          <w:color w:val="000000" w:themeColor="text1"/>
          <w:bdr w:val="none" w:sz="0" w:space="0" w:color="auto" w:frame="1"/>
          <w:shd w:val="clear" w:color="auto" w:fill="FFFFFF"/>
        </w:rPr>
        <w:t>Hopium</w:t>
      </w:r>
      <w:proofErr w:type="spellEnd"/>
      <w:r w:rsidRPr="00094252">
        <w:rPr>
          <w:rStyle w:val="lev"/>
          <w:rFonts w:ascii="Calibri" w:hAnsi="Calibri" w:cs="Calibri"/>
          <w:b w:val="0"/>
          <w:bCs w:val="0"/>
          <w:color w:val="000000" w:themeColor="text1"/>
          <w:bdr w:val="none" w:sz="0" w:space="0" w:color="auto" w:frame="1"/>
          <w:shd w:val="clear" w:color="auto" w:fill="FFFFFF"/>
        </w:rPr>
        <w:t xml:space="preserve">, </w:t>
      </w:r>
      <w:r w:rsidR="00094252" w:rsidRPr="00094252">
        <w:rPr>
          <w:rStyle w:val="lev"/>
          <w:rFonts w:ascii="Calibri" w:hAnsi="Calibri" w:cs="Calibri"/>
          <w:b w:val="0"/>
          <w:bCs w:val="0"/>
          <w:color w:val="000000" w:themeColor="text1"/>
          <w:bdr w:val="none" w:sz="0" w:space="0" w:color="auto" w:frame="1"/>
          <w:shd w:val="clear" w:color="auto" w:fill="FFFFFF"/>
        </w:rPr>
        <w:t xml:space="preserve">the </w:t>
      </w:r>
      <w:r w:rsidR="00094252" w:rsidRPr="00094252">
        <w:rPr>
          <w:rStyle w:val="lev"/>
          <w:rFonts w:ascii="Calibri" w:hAnsi="Calibri" w:cs="Calibri"/>
          <w:b w:val="0"/>
          <w:bCs w:val="0"/>
          <w:color w:val="000000" w:themeColor="text1"/>
          <w:bdr w:val="none" w:sz="0" w:space="0" w:color="auto" w:frame="1"/>
          <w:shd w:val="clear" w:color="auto" w:fill="FFFFFF"/>
        </w:rPr>
        <w:t>first French manufacturer of high-end hydrogen-powered vehicles</w:t>
      </w:r>
      <w:r w:rsidRPr="00094252">
        <w:rPr>
          <w:rStyle w:val="lev"/>
          <w:rFonts w:ascii="Calibri" w:hAnsi="Calibri" w:cs="Calibri"/>
          <w:b w:val="0"/>
          <w:bCs w:val="0"/>
          <w:color w:val="000000" w:themeColor="text1"/>
          <w:bdr w:val="none" w:sz="0" w:space="0" w:color="auto" w:frame="1"/>
          <w:shd w:val="clear" w:color="auto" w:fill="FFFFFF"/>
        </w:rPr>
        <w:t xml:space="preserve">, </w:t>
      </w:r>
      <w:r w:rsidR="00094252" w:rsidRPr="00094252">
        <w:rPr>
          <w:rStyle w:val="lev"/>
          <w:rFonts w:ascii="Calibri" w:hAnsi="Calibri" w:cs="Calibri"/>
          <w:b w:val="0"/>
          <w:bCs w:val="0"/>
          <w:color w:val="000000" w:themeColor="text1"/>
          <w:bdr w:val="none" w:sz="0" w:space="0" w:color="auto" w:frame="1"/>
          <w:shd w:val="clear" w:color="auto" w:fill="FFFFFF"/>
        </w:rPr>
        <w:t xml:space="preserve">have </w:t>
      </w:r>
      <w:r w:rsidRPr="00094252">
        <w:rPr>
          <w:rStyle w:val="lev"/>
          <w:rFonts w:ascii="Calibri" w:hAnsi="Calibri" w:cs="Calibri"/>
          <w:b w:val="0"/>
          <w:bCs w:val="0"/>
          <w:color w:val="000000" w:themeColor="text1"/>
          <w:bdr w:val="none" w:sz="0" w:space="0" w:color="auto" w:frame="1"/>
          <w:shd w:val="clear" w:color="auto" w:fill="FFFFFF"/>
        </w:rPr>
        <w:t>signed a</w:t>
      </w:r>
      <w:r w:rsidR="007E79E9">
        <w:rPr>
          <w:rStyle w:val="lev"/>
          <w:rFonts w:ascii="Calibri" w:hAnsi="Calibri" w:cs="Calibri"/>
          <w:b w:val="0"/>
          <w:bCs w:val="0"/>
          <w:color w:val="000000" w:themeColor="text1"/>
          <w:bdr w:val="none" w:sz="0" w:space="0" w:color="auto" w:frame="1"/>
          <w:shd w:val="clear" w:color="auto" w:fill="FFFFFF"/>
        </w:rPr>
        <w:t xml:space="preserve">n agreement </w:t>
      </w:r>
      <w:r w:rsidRPr="00094252">
        <w:rPr>
          <w:rStyle w:val="lev"/>
          <w:rFonts w:ascii="Calibri" w:hAnsi="Calibri" w:cs="Calibri"/>
          <w:b w:val="0"/>
          <w:bCs w:val="0"/>
          <w:color w:val="000000" w:themeColor="text1"/>
          <w:bdr w:val="none" w:sz="0" w:space="0" w:color="auto" w:frame="1"/>
          <w:shd w:val="clear" w:color="auto" w:fill="FFFFFF"/>
        </w:rPr>
        <w:t>for a provisional order of 10,000 vehicles, w</w:t>
      </w:r>
      <w:r w:rsidR="00E90F0E">
        <w:rPr>
          <w:rStyle w:val="lev"/>
          <w:rFonts w:ascii="Calibri" w:hAnsi="Calibri" w:cs="Calibri"/>
          <w:b w:val="0"/>
          <w:bCs w:val="0"/>
          <w:color w:val="000000" w:themeColor="text1"/>
          <w:bdr w:val="none" w:sz="0" w:space="0" w:color="auto" w:frame="1"/>
          <w:shd w:val="clear" w:color="auto" w:fill="FFFFFF"/>
        </w:rPr>
        <w:t>hich</w:t>
      </w:r>
      <w:r w:rsidRPr="00094252">
        <w:rPr>
          <w:rStyle w:val="lev"/>
          <w:rFonts w:ascii="Calibri" w:hAnsi="Calibri" w:cs="Calibri"/>
          <w:b w:val="0"/>
          <w:bCs w:val="0"/>
          <w:color w:val="000000" w:themeColor="text1"/>
          <w:bdr w:val="none" w:sz="0" w:space="0" w:color="auto" w:frame="1"/>
          <w:shd w:val="clear" w:color="auto" w:fill="FFFFFF"/>
        </w:rPr>
        <w:t xml:space="preserve"> production </w:t>
      </w:r>
      <w:r w:rsidR="00E90F0E">
        <w:rPr>
          <w:rStyle w:val="lev"/>
          <w:rFonts w:ascii="Calibri" w:hAnsi="Calibri" w:cs="Calibri"/>
          <w:b w:val="0"/>
          <w:bCs w:val="0"/>
          <w:color w:val="000000" w:themeColor="text1"/>
          <w:bdr w:val="none" w:sz="0" w:space="0" w:color="auto" w:frame="1"/>
          <w:shd w:val="clear" w:color="auto" w:fill="FFFFFF"/>
        </w:rPr>
        <w:t>is s</w:t>
      </w:r>
      <w:r w:rsidRPr="00094252">
        <w:rPr>
          <w:rStyle w:val="lev"/>
          <w:rFonts w:ascii="Calibri" w:hAnsi="Calibri" w:cs="Calibri"/>
          <w:b w:val="0"/>
          <w:bCs w:val="0"/>
          <w:color w:val="000000" w:themeColor="text1"/>
          <w:bdr w:val="none" w:sz="0" w:space="0" w:color="auto" w:frame="1"/>
          <w:shd w:val="clear" w:color="auto" w:fill="FFFFFF"/>
        </w:rPr>
        <w:t>cheduled to start in 2025.</w:t>
      </w:r>
    </w:p>
    <w:p w14:paraId="322C71CB" w14:textId="77777777" w:rsidR="003A1AC8" w:rsidRPr="00E90F0E" w:rsidRDefault="003A1AC8" w:rsidP="003A1AC8">
      <w:pPr>
        <w:jc w:val="both"/>
        <w:rPr>
          <w:rFonts w:ascii="Calibri" w:eastAsia="Times New Roman" w:hAnsi="Calibri" w:cs="Calibri"/>
          <w:color w:val="000000"/>
          <w:bdr w:val="none" w:sz="0" w:space="0" w:color="auto" w:frame="1"/>
          <w:lang w:eastAsia="fr-FR"/>
        </w:rPr>
      </w:pPr>
    </w:p>
    <w:p w14:paraId="16F6E328" w14:textId="59C01A9D" w:rsidR="00094252" w:rsidRPr="00094252" w:rsidRDefault="00094252" w:rsidP="003A1AC8">
      <w:pPr>
        <w:jc w:val="both"/>
        <w:rPr>
          <w:rFonts w:ascii="Calibri" w:hAnsi="Calibri" w:cs="Calibri"/>
          <w:color w:val="000000"/>
          <w:bdr w:val="none" w:sz="0" w:space="0" w:color="auto" w:frame="1"/>
          <w:lang w:eastAsia="fr-FR"/>
        </w:rPr>
      </w:pPr>
      <w:r w:rsidRPr="00094252">
        <w:rPr>
          <w:rFonts w:ascii="Calibri" w:hAnsi="Calibri" w:cs="Calibri"/>
          <w:color w:val="000000"/>
          <w:bdr w:val="none" w:sz="0" w:space="0" w:color="auto" w:frame="1"/>
          <w:lang w:eastAsia="fr-FR"/>
        </w:rPr>
        <w:t xml:space="preserve">In addition, </w:t>
      </w:r>
      <w:proofErr w:type="spellStart"/>
      <w:r w:rsidRPr="00094252">
        <w:rPr>
          <w:rFonts w:ascii="Calibri" w:hAnsi="Calibri" w:cs="Calibri"/>
          <w:color w:val="000000"/>
          <w:bdr w:val="none" w:sz="0" w:space="0" w:color="auto" w:frame="1"/>
          <w:lang w:eastAsia="fr-FR"/>
        </w:rPr>
        <w:t>Hopium</w:t>
      </w:r>
      <w:proofErr w:type="spellEnd"/>
      <w:r w:rsidRPr="00094252">
        <w:rPr>
          <w:rFonts w:ascii="Calibri" w:hAnsi="Calibri" w:cs="Calibri"/>
          <w:color w:val="000000"/>
          <w:bdr w:val="none" w:sz="0" w:space="0" w:color="auto" w:frame="1"/>
          <w:lang w:eastAsia="fr-FR"/>
        </w:rPr>
        <w:t xml:space="preserve"> intends to recommend Crédit Agricole Consumer Finance's </w:t>
      </w:r>
      <w:r>
        <w:rPr>
          <w:rFonts w:ascii="Calibri" w:hAnsi="Calibri" w:cs="Calibri"/>
          <w:color w:val="000000"/>
          <w:bdr w:val="none" w:sz="0" w:space="0" w:color="auto" w:frame="1"/>
          <w:lang w:eastAsia="fr-FR"/>
        </w:rPr>
        <w:t>solutions</w:t>
      </w:r>
      <w:r w:rsidRPr="00094252">
        <w:rPr>
          <w:rFonts w:ascii="Calibri" w:hAnsi="Calibri" w:cs="Calibri"/>
          <w:color w:val="000000"/>
          <w:bdr w:val="none" w:sz="0" w:space="0" w:color="auto" w:frame="1"/>
          <w:lang w:eastAsia="fr-FR"/>
        </w:rPr>
        <w:t xml:space="preserve"> to its individual and professional customers.</w:t>
      </w:r>
    </w:p>
    <w:p w14:paraId="454F29CD" w14:textId="6D85A85A" w:rsidR="00094252" w:rsidRDefault="00094252" w:rsidP="003A1AC8">
      <w:pPr>
        <w:jc w:val="both"/>
        <w:rPr>
          <w:rFonts w:ascii="Calibri" w:hAnsi="Calibri" w:cs="Calibri"/>
          <w:color w:val="000000"/>
          <w:bdr w:val="none" w:sz="0" w:space="0" w:color="auto" w:frame="1"/>
          <w:lang w:eastAsia="fr-FR"/>
        </w:rPr>
      </w:pPr>
    </w:p>
    <w:p w14:paraId="3B987D55" w14:textId="099E0913" w:rsidR="00951727" w:rsidRDefault="00951727" w:rsidP="003A1AC8">
      <w:pPr>
        <w:jc w:val="both"/>
        <w:rPr>
          <w:rFonts w:ascii="Calibri" w:hAnsi="Calibri" w:cs="Calibri"/>
          <w:color w:val="000000"/>
          <w:bdr w:val="none" w:sz="0" w:space="0" w:color="auto" w:frame="1"/>
          <w:lang w:eastAsia="fr-FR"/>
        </w:rPr>
      </w:pPr>
      <w:r w:rsidRPr="00951727">
        <w:rPr>
          <w:rFonts w:ascii="Calibri" w:hAnsi="Calibri" w:cs="Calibri"/>
          <w:i/>
          <w:iCs/>
          <w:color w:val="000000"/>
          <w:bdr w:val="none" w:sz="0" w:space="0" w:color="auto" w:frame="1"/>
          <w:lang w:eastAsia="fr-FR"/>
        </w:rPr>
        <w:t xml:space="preserve">"We are proud to support a French manufacturer of hydrogen-powered vehicles like </w:t>
      </w:r>
      <w:proofErr w:type="spellStart"/>
      <w:r w:rsidRPr="00951727">
        <w:rPr>
          <w:rFonts w:ascii="Calibri" w:hAnsi="Calibri" w:cs="Calibri"/>
          <w:i/>
          <w:iCs/>
          <w:color w:val="000000"/>
          <w:bdr w:val="none" w:sz="0" w:space="0" w:color="auto" w:frame="1"/>
          <w:lang w:eastAsia="fr-FR"/>
        </w:rPr>
        <w:t>Hopium</w:t>
      </w:r>
      <w:proofErr w:type="spellEnd"/>
      <w:r w:rsidRPr="00951727">
        <w:rPr>
          <w:rFonts w:ascii="Calibri" w:hAnsi="Calibri" w:cs="Calibri"/>
          <w:i/>
          <w:iCs/>
          <w:color w:val="000000"/>
          <w:bdr w:val="none" w:sz="0" w:space="0" w:color="auto" w:frame="1"/>
          <w:lang w:eastAsia="fr-FR"/>
        </w:rPr>
        <w:t xml:space="preserve"> and thus </w:t>
      </w:r>
      <w:r w:rsidRPr="00951727">
        <w:rPr>
          <w:rFonts w:ascii="Calibri" w:hAnsi="Calibri" w:cs="Calibri"/>
          <w:i/>
          <w:iCs/>
          <w:color w:val="000000"/>
          <w:bdr w:val="none" w:sz="0" w:space="0" w:color="auto" w:frame="1"/>
          <w:lang w:eastAsia="fr-FR"/>
        </w:rPr>
        <w:t xml:space="preserve">to </w:t>
      </w:r>
      <w:r w:rsidRPr="00951727">
        <w:rPr>
          <w:rFonts w:ascii="Calibri" w:hAnsi="Calibri" w:cs="Calibri"/>
          <w:i/>
          <w:iCs/>
          <w:color w:val="000000"/>
          <w:bdr w:val="none" w:sz="0" w:space="0" w:color="auto" w:frame="1"/>
          <w:lang w:eastAsia="fr-FR"/>
        </w:rPr>
        <w:t>contribute to the transformation towards green mobility</w:t>
      </w:r>
      <w:r w:rsidR="00E90F0E">
        <w:rPr>
          <w:rFonts w:ascii="Calibri" w:hAnsi="Calibri" w:cs="Calibri"/>
          <w:i/>
          <w:iCs/>
          <w:color w:val="000000"/>
          <w:bdr w:val="none" w:sz="0" w:space="0" w:color="auto" w:frame="1"/>
          <w:lang w:eastAsia="fr-FR"/>
        </w:rPr>
        <w:t xml:space="preserve"> of which</w:t>
      </w:r>
      <w:r w:rsidRPr="00951727">
        <w:rPr>
          <w:rFonts w:ascii="Calibri" w:hAnsi="Calibri" w:cs="Calibri"/>
          <w:i/>
          <w:iCs/>
          <w:color w:val="000000"/>
          <w:bdr w:val="none" w:sz="0" w:space="0" w:color="auto" w:frame="1"/>
          <w:lang w:eastAsia="fr-FR"/>
        </w:rPr>
        <w:t xml:space="preserve"> Crédit Agricole wants to become the leader in France and Europe,"</w:t>
      </w:r>
      <w:r w:rsidRPr="00951727">
        <w:rPr>
          <w:rFonts w:ascii="Calibri" w:hAnsi="Calibri" w:cs="Calibri"/>
          <w:color w:val="000000"/>
          <w:bdr w:val="none" w:sz="0" w:space="0" w:color="auto" w:frame="1"/>
          <w:lang w:eastAsia="fr-FR"/>
        </w:rPr>
        <w:t xml:space="preserve"> sa</w:t>
      </w:r>
      <w:r w:rsidR="00BE1D4C">
        <w:rPr>
          <w:rFonts w:ascii="Calibri" w:hAnsi="Calibri" w:cs="Calibri"/>
          <w:color w:val="000000"/>
          <w:bdr w:val="none" w:sz="0" w:space="0" w:color="auto" w:frame="1"/>
          <w:lang w:eastAsia="fr-FR"/>
        </w:rPr>
        <w:t>ys</w:t>
      </w:r>
      <w:r w:rsidRPr="00951727">
        <w:rPr>
          <w:rFonts w:ascii="Calibri" w:hAnsi="Calibri" w:cs="Calibri"/>
          <w:color w:val="000000"/>
          <w:bdr w:val="none" w:sz="0" w:space="0" w:color="auto" w:frame="1"/>
          <w:lang w:eastAsia="fr-FR"/>
        </w:rPr>
        <w:t xml:space="preserve"> Stéphane </w:t>
      </w:r>
      <w:proofErr w:type="spellStart"/>
      <w:r w:rsidRPr="00951727">
        <w:rPr>
          <w:rFonts w:ascii="Calibri" w:hAnsi="Calibri" w:cs="Calibri"/>
          <w:color w:val="000000"/>
          <w:bdr w:val="none" w:sz="0" w:space="0" w:color="auto" w:frame="1"/>
          <w:lang w:eastAsia="fr-FR"/>
        </w:rPr>
        <w:t>Priami</w:t>
      </w:r>
      <w:proofErr w:type="spellEnd"/>
      <w:r w:rsidRPr="00951727">
        <w:rPr>
          <w:rFonts w:ascii="Calibri" w:hAnsi="Calibri" w:cs="Calibri"/>
          <w:color w:val="000000"/>
          <w:bdr w:val="none" w:sz="0" w:space="0" w:color="auto" w:frame="1"/>
          <w:lang w:eastAsia="fr-FR"/>
        </w:rPr>
        <w:t>, CEO of Crédit Agricole Consumer Finance.</w:t>
      </w:r>
    </w:p>
    <w:p w14:paraId="4B975D49" w14:textId="583F795F" w:rsidR="003A1AC8" w:rsidRDefault="003A1AC8" w:rsidP="003A1AC8">
      <w:pPr>
        <w:jc w:val="both"/>
        <w:rPr>
          <w:rFonts w:ascii="Calibri" w:eastAsia="Times New Roman" w:hAnsi="Calibri" w:cs="Calibri"/>
          <w:color w:val="000000"/>
          <w:bdr w:val="none" w:sz="0" w:space="0" w:color="auto" w:frame="1"/>
          <w:lang w:eastAsia="fr-FR"/>
        </w:rPr>
      </w:pPr>
    </w:p>
    <w:p w14:paraId="16200EE0" w14:textId="6A516F00" w:rsidR="00951727" w:rsidRDefault="00951727" w:rsidP="003A1AC8">
      <w:pPr>
        <w:jc w:val="both"/>
        <w:rPr>
          <w:rFonts w:ascii="Calibri" w:eastAsia="Times New Roman" w:hAnsi="Calibri" w:cs="Calibri"/>
          <w:color w:val="000000"/>
          <w:bdr w:val="none" w:sz="0" w:space="0" w:color="auto" w:frame="1"/>
          <w:lang w:eastAsia="fr-FR"/>
        </w:rPr>
      </w:pPr>
      <w:r w:rsidRPr="00951727">
        <w:rPr>
          <w:rFonts w:ascii="Calibri" w:eastAsia="Times New Roman" w:hAnsi="Calibri" w:cs="Calibri"/>
          <w:i/>
          <w:iCs/>
          <w:color w:val="000000"/>
          <w:bdr w:val="none" w:sz="0" w:space="0" w:color="auto" w:frame="1"/>
          <w:lang w:eastAsia="fr-FR"/>
        </w:rPr>
        <w:t xml:space="preserve">"We are delighted with this </w:t>
      </w:r>
      <w:r w:rsidR="00E90F0E">
        <w:rPr>
          <w:rFonts w:ascii="Calibri" w:eastAsia="Times New Roman" w:hAnsi="Calibri" w:cs="Calibri"/>
          <w:i/>
          <w:iCs/>
          <w:color w:val="000000"/>
          <w:bdr w:val="none" w:sz="0" w:space="0" w:color="auto" w:frame="1"/>
          <w:lang w:eastAsia="fr-FR"/>
        </w:rPr>
        <w:t>agreement</w:t>
      </w:r>
      <w:r w:rsidRPr="00951727">
        <w:rPr>
          <w:rFonts w:ascii="Calibri" w:eastAsia="Times New Roman" w:hAnsi="Calibri" w:cs="Calibri"/>
          <w:i/>
          <w:iCs/>
          <w:color w:val="000000"/>
          <w:bdr w:val="none" w:sz="0" w:space="0" w:color="auto" w:frame="1"/>
          <w:lang w:eastAsia="fr-FR"/>
        </w:rPr>
        <w:t xml:space="preserve"> with a leading financial partner. This will enable us to strengthen our commercial strategy with a projected order of 1.2 billion euros. This is part of the French and European industrial revival in the production of clean vehicles,"</w:t>
      </w:r>
      <w:r w:rsidRPr="00951727">
        <w:rPr>
          <w:rFonts w:ascii="Calibri" w:eastAsia="Times New Roman" w:hAnsi="Calibri" w:cs="Calibri"/>
          <w:color w:val="000000"/>
          <w:bdr w:val="none" w:sz="0" w:space="0" w:color="auto" w:frame="1"/>
          <w:lang w:eastAsia="fr-FR"/>
        </w:rPr>
        <w:t xml:space="preserve"> sa</w:t>
      </w:r>
      <w:r w:rsidR="00BE1D4C">
        <w:rPr>
          <w:rFonts w:ascii="Calibri" w:eastAsia="Times New Roman" w:hAnsi="Calibri" w:cs="Calibri"/>
          <w:color w:val="000000"/>
          <w:bdr w:val="none" w:sz="0" w:space="0" w:color="auto" w:frame="1"/>
          <w:lang w:eastAsia="fr-FR"/>
        </w:rPr>
        <w:t xml:space="preserve">ys </w:t>
      </w:r>
      <w:r w:rsidRPr="00951727">
        <w:rPr>
          <w:rFonts w:ascii="Calibri" w:eastAsia="Times New Roman" w:hAnsi="Calibri" w:cs="Calibri"/>
          <w:color w:val="000000"/>
          <w:bdr w:val="none" w:sz="0" w:space="0" w:color="auto" w:frame="1"/>
          <w:lang w:eastAsia="fr-FR"/>
        </w:rPr>
        <w:t xml:space="preserve">Jean-Baptiste </w:t>
      </w:r>
      <w:proofErr w:type="spellStart"/>
      <w:r w:rsidRPr="00951727">
        <w:rPr>
          <w:rFonts w:ascii="Calibri" w:eastAsia="Times New Roman" w:hAnsi="Calibri" w:cs="Calibri"/>
          <w:color w:val="000000"/>
          <w:bdr w:val="none" w:sz="0" w:space="0" w:color="auto" w:frame="1"/>
          <w:lang w:eastAsia="fr-FR"/>
        </w:rPr>
        <w:t>Djebbari</w:t>
      </w:r>
      <w:proofErr w:type="spellEnd"/>
      <w:r w:rsidRPr="00951727">
        <w:rPr>
          <w:rFonts w:ascii="Calibri" w:eastAsia="Times New Roman" w:hAnsi="Calibri" w:cs="Calibri"/>
          <w:color w:val="000000"/>
          <w:bdr w:val="none" w:sz="0" w:space="0" w:color="auto" w:frame="1"/>
          <w:lang w:eastAsia="fr-FR"/>
        </w:rPr>
        <w:t xml:space="preserve">, Chairman of the Board of Directors of </w:t>
      </w:r>
      <w:proofErr w:type="spellStart"/>
      <w:r w:rsidRPr="00951727">
        <w:rPr>
          <w:rFonts w:ascii="Calibri" w:eastAsia="Times New Roman" w:hAnsi="Calibri" w:cs="Calibri"/>
          <w:color w:val="000000"/>
          <w:bdr w:val="none" w:sz="0" w:space="0" w:color="auto" w:frame="1"/>
          <w:lang w:eastAsia="fr-FR"/>
        </w:rPr>
        <w:t>Hopium</w:t>
      </w:r>
      <w:proofErr w:type="spellEnd"/>
      <w:r w:rsidRPr="00951727">
        <w:rPr>
          <w:rFonts w:ascii="Calibri" w:eastAsia="Times New Roman" w:hAnsi="Calibri" w:cs="Calibri"/>
          <w:color w:val="000000"/>
          <w:bdr w:val="none" w:sz="0" w:space="0" w:color="auto" w:frame="1"/>
          <w:lang w:eastAsia="fr-FR"/>
        </w:rPr>
        <w:t>.</w:t>
      </w:r>
    </w:p>
    <w:p w14:paraId="768F89DA" w14:textId="77777777" w:rsidR="003A1AC8" w:rsidRPr="00BE1D4C" w:rsidRDefault="003A1AC8" w:rsidP="003A1AC8">
      <w:pPr>
        <w:pStyle w:val="CorpsA"/>
        <w:rPr>
          <w:lang w:val="en-US"/>
        </w:rPr>
      </w:pPr>
    </w:p>
    <w:p w14:paraId="04AB304F" w14:textId="07A5F594" w:rsidR="003A1AC8" w:rsidRDefault="00951727" w:rsidP="003A1AC8">
      <w:pPr>
        <w:pStyle w:val="CorpsA"/>
        <w:rPr>
          <w:lang w:val="en-US"/>
        </w:rPr>
      </w:pPr>
      <w:r w:rsidRPr="00951727">
        <w:rPr>
          <w:i/>
          <w:iCs/>
          <w:lang w:val="en-US"/>
        </w:rPr>
        <w:t>"I would like to thank Crédit Agricole Consumer Finance</w:t>
      </w:r>
      <w:r>
        <w:rPr>
          <w:i/>
          <w:iCs/>
          <w:lang w:val="en-US"/>
        </w:rPr>
        <w:t>’s teams</w:t>
      </w:r>
      <w:r w:rsidRPr="00951727">
        <w:rPr>
          <w:i/>
          <w:iCs/>
          <w:lang w:val="en-US"/>
        </w:rPr>
        <w:t xml:space="preserve"> for their </w:t>
      </w:r>
      <w:r w:rsidR="00961FDD">
        <w:rPr>
          <w:i/>
          <w:iCs/>
          <w:lang w:val="en-US"/>
        </w:rPr>
        <w:t>trust and support</w:t>
      </w:r>
      <w:r w:rsidRPr="00951727">
        <w:rPr>
          <w:i/>
          <w:iCs/>
          <w:lang w:val="en-US"/>
        </w:rPr>
        <w:t xml:space="preserve"> with this groundbreaking order for 10,000 </w:t>
      </w:r>
      <w:proofErr w:type="spellStart"/>
      <w:r w:rsidRPr="00951727">
        <w:rPr>
          <w:i/>
          <w:iCs/>
          <w:lang w:val="en-US"/>
        </w:rPr>
        <w:t>Hopium</w:t>
      </w:r>
      <w:proofErr w:type="spellEnd"/>
      <w:r w:rsidRPr="00951727">
        <w:rPr>
          <w:i/>
          <w:iCs/>
          <w:lang w:val="en-US"/>
        </w:rPr>
        <w:t xml:space="preserve"> </w:t>
      </w:r>
      <w:proofErr w:type="spellStart"/>
      <w:r w:rsidRPr="00951727">
        <w:rPr>
          <w:i/>
          <w:iCs/>
          <w:lang w:val="en-US"/>
        </w:rPr>
        <w:t>Māchina</w:t>
      </w:r>
      <w:proofErr w:type="spellEnd"/>
      <w:r w:rsidRPr="00951727">
        <w:rPr>
          <w:i/>
          <w:iCs/>
          <w:lang w:val="en-US"/>
        </w:rPr>
        <w:t xml:space="preserve">. This announcement, which </w:t>
      </w:r>
      <w:r>
        <w:rPr>
          <w:i/>
          <w:iCs/>
          <w:lang w:val="en-US"/>
        </w:rPr>
        <w:t>occurs</w:t>
      </w:r>
      <w:r w:rsidRPr="00951727">
        <w:rPr>
          <w:i/>
          <w:iCs/>
          <w:lang w:val="en-US"/>
        </w:rPr>
        <w:t xml:space="preserve"> at the clos</w:t>
      </w:r>
      <w:r>
        <w:rPr>
          <w:i/>
          <w:iCs/>
          <w:lang w:val="en-US"/>
        </w:rPr>
        <w:t>ing</w:t>
      </w:r>
      <w:r w:rsidRPr="00951727">
        <w:rPr>
          <w:i/>
          <w:iCs/>
          <w:lang w:val="en-US"/>
        </w:rPr>
        <w:t xml:space="preserve"> of the Paris Automotive Week, is a strong signal that </w:t>
      </w:r>
      <w:r w:rsidR="008F7C95">
        <w:rPr>
          <w:i/>
          <w:iCs/>
          <w:lang w:val="en-US"/>
        </w:rPr>
        <w:t>underlines</w:t>
      </w:r>
      <w:r w:rsidRPr="00951727">
        <w:rPr>
          <w:i/>
          <w:iCs/>
          <w:lang w:val="en-US"/>
        </w:rPr>
        <w:t xml:space="preserve"> the central role of hydrogen in tomorrow's mobility,"</w:t>
      </w:r>
      <w:r w:rsidRPr="00951727">
        <w:rPr>
          <w:lang w:val="en-US"/>
        </w:rPr>
        <w:t xml:space="preserve"> </w:t>
      </w:r>
      <w:r>
        <w:rPr>
          <w:lang w:val="en-US"/>
        </w:rPr>
        <w:t>declares</w:t>
      </w:r>
      <w:r w:rsidRPr="00951727">
        <w:rPr>
          <w:lang w:val="en-US"/>
        </w:rPr>
        <w:t xml:space="preserve"> Olivier Lombard, CEO of </w:t>
      </w:r>
      <w:proofErr w:type="spellStart"/>
      <w:r w:rsidRPr="00951727">
        <w:rPr>
          <w:lang w:val="en-US"/>
        </w:rPr>
        <w:t>Hopium</w:t>
      </w:r>
      <w:proofErr w:type="spellEnd"/>
      <w:r w:rsidRPr="00951727">
        <w:rPr>
          <w:lang w:val="en-US"/>
        </w:rPr>
        <w:t>.</w:t>
      </w:r>
      <w:r w:rsidRPr="00951727">
        <w:rPr>
          <w:lang w:val="en-US"/>
        </w:rPr>
        <w:t xml:space="preserve"> </w:t>
      </w:r>
    </w:p>
    <w:p w14:paraId="6685614C" w14:textId="25F293ED" w:rsidR="00951727" w:rsidRDefault="00951727" w:rsidP="003A1AC8">
      <w:pPr>
        <w:pStyle w:val="CorpsA"/>
        <w:rPr>
          <w:lang w:val="en-US"/>
        </w:rPr>
      </w:pPr>
    </w:p>
    <w:p w14:paraId="6621B37A" w14:textId="77777777" w:rsidR="00951727" w:rsidRPr="00951727" w:rsidRDefault="00951727" w:rsidP="003A1AC8">
      <w:pPr>
        <w:pStyle w:val="CorpsA"/>
        <w:rPr>
          <w:lang w:val="en-US"/>
        </w:rPr>
      </w:pPr>
    </w:p>
    <w:p w14:paraId="3669069D" w14:textId="77777777" w:rsidR="003A1AC8" w:rsidRPr="00951727" w:rsidRDefault="003A1AC8" w:rsidP="003A1AC8">
      <w:pPr>
        <w:pStyle w:val="CorpsA"/>
        <w:rPr>
          <w:lang w:val="en-US"/>
        </w:rPr>
      </w:pPr>
    </w:p>
    <w:p w14:paraId="762F8C8C" w14:textId="77777777" w:rsidR="003A1AC8" w:rsidRPr="00951727" w:rsidRDefault="003A1AC8" w:rsidP="003A1AC8">
      <w:pPr>
        <w:pStyle w:val="CorpsA"/>
        <w:rPr>
          <w:lang w:val="en-US"/>
        </w:rPr>
      </w:pPr>
    </w:p>
    <w:p w14:paraId="192FDD0F" w14:textId="77777777" w:rsidR="003A1AC8" w:rsidRPr="00951727" w:rsidRDefault="003A1AC8" w:rsidP="003A1AC8">
      <w:pPr>
        <w:pStyle w:val="CorpsA"/>
        <w:rPr>
          <w:rStyle w:val="lev"/>
          <w:rFonts w:eastAsia="Arial" w:cs="Calibri"/>
          <w:u w:color="1A8E9C"/>
          <w:lang w:val="en-US"/>
        </w:rPr>
      </w:pPr>
    </w:p>
    <w:p w14:paraId="46E183AE" w14:textId="77777777" w:rsidR="00BE1D4C" w:rsidRDefault="00BE1D4C" w:rsidP="00BE1D4C">
      <w:pPr>
        <w:pStyle w:val="Titre1"/>
        <w:spacing w:before="0" w:after="0"/>
        <w:rPr>
          <w:rStyle w:val="lev"/>
          <w:rFonts w:ascii="Calibri" w:hAnsi="Calibri" w:cs="Calibri"/>
          <w:b/>
          <w:bCs/>
          <w:color w:val="000000"/>
          <w:sz w:val="22"/>
          <w:szCs w:val="22"/>
        </w:rPr>
      </w:pPr>
      <w:r w:rsidRPr="00BE1D4C">
        <w:rPr>
          <w:rStyle w:val="lev"/>
          <w:rFonts w:ascii="Calibri" w:hAnsi="Calibri" w:cs="Calibri"/>
          <w:color w:val="000000"/>
          <w:sz w:val="22"/>
          <w:szCs w:val="22"/>
        </w:rPr>
        <w:lastRenderedPageBreak/>
        <w:t>A</w:t>
      </w:r>
      <w:r w:rsidRPr="00BE1D4C">
        <w:rPr>
          <w:rStyle w:val="lev"/>
          <w:rFonts w:ascii="Calibri" w:hAnsi="Calibri" w:cs="Calibri"/>
          <w:color w:val="000000"/>
          <w:sz w:val="22"/>
          <w:szCs w:val="22"/>
        </w:rPr>
        <w:t>BOUT</w:t>
      </w:r>
      <w:r w:rsidRPr="00BE1D4C">
        <w:rPr>
          <w:rStyle w:val="lev"/>
          <w:rFonts w:ascii="Calibri" w:hAnsi="Calibri" w:cs="Calibri"/>
          <w:color w:val="000000"/>
          <w:sz w:val="22"/>
          <w:szCs w:val="22"/>
        </w:rPr>
        <w:t xml:space="preserve"> CREDIT AGRICOLE CONSUMER FINANCE</w:t>
      </w:r>
    </w:p>
    <w:p w14:paraId="21E56FDC" w14:textId="77777777" w:rsidR="00BE1D4C" w:rsidRDefault="00BE1D4C" w:rsidP="00BE1D4C">
      <w:pPr>
        <w:pStyle w:val="Titre1"/>
        <w:spacing w:before="0" w:after="0"/>
        <w:rPr>
          <w:rStyle w:val="lev"/>
          <w:rFonts w:ascii="Calibri" w:hAnsi="Calibri" w:cs="Calibri"/>
          <w:b/>
          <w:bCs/>
          <w:color w:val="000000"/>
          <w:sz w:val="22"/>
          <w:szCs w:val="22"/>
        </w:rPr>
      </w:pPr>
    </w:p>
    <w:p w14:paraId="21261F35" w14:textId="19739067" w:rsidR="00BE1D4C" w:rsidRPr="00BE1D4C" w:rsidRDefault="00BE1D4C" w:rsidP="00BE1D4C">
      <w:pPr>
        <w:pStyle w:val="Titre1"/>
        <w:spacing w:before="0" w:after="0"/>
        <w:rPr>
          <w:rStyle w:val="lev"/>
          <w:rFonts w:ascii="Calibri" w:hAnsi="Calibri" w:cs="Calibri"/>
          <w:color w:val="000000"/>
          <w:sz w:val="22"/>
          <w:szCs w:val="22"/>
        </w:rPr>
      </w:pPr>
      <w:r w:rsidRPr="00BE1D4C">
        <w:rPr>
          <w:rStyle w:val="lev"/>
          <w:rFonts w:ascii="Calibri" w:hAnsi="Calibri" w:cs="Calibri"/>
          <w:color w:val="000000"/>
          <w:sz w:val="22"/>
          <w:szCs w:val="22"/>
        </w:rPr>
        <w:t xml:space="preserve">Crédit Agricole Consumer Finance, Crédit Agricole S.A.'s consumer credit subsidiary, distributes (in France, mainly through its </w:t>
      </w:r>
      <w:proofErr w:type="spellStart"/>
      <w:r w:rsidRPr="00BE1D4C">
        <w:rPr>
          <w:rStyle w:val="lev"/>
          <w:rFonts w:ascii="Calibri" w:hAnsi="Calibri" w:cs="Calibri"/>
          <w:color w:val="000000"/>
          <w:sz w:val="22"/>
          <w:szCs w:val="22"/>
        </w:rPr>
        <w:t>Sofinco</w:t>
      </w:r>
      <w:proofErr w:type="spellEnd"/>
      <w:r w:rsidRPr="00BE1D4C">
        <w:rPr>
          <w:rStyle w:val="lev"/>
          <w:rFonts w:ascii="Calibri" w:hAnsi="Calibri" w:cs="Calibri"/>
          <w:color w:val="000000"/>
          <w:sz w:val="22"/>
          <w:szCs w:val="22"/>
        </w:rPr>
        <w:t xml:space="preserve"> brand) a wide range of loans and related services through all distribution channels: direct sales, point-of-sale financing (automotive and household equipment) and partnerships. Alongside major retailers and institutions in the 19 countries where it operates, CA Consumer Finance offers its partners flexible and responsible solutions tailored to their needs and those of their customers. Excellence in customer relationships, empowered teams for customers and commitment to society are the pillars that make CA Consumer Finance a group working every day in the interest of its 15 million customers and society. As of </w:t>
      </w:r>
      <w:r>
        <w:rPr>
          <w:rStyle w:val="lev"/>
          <w:rFonts w:ascii="Calibri" w:hAnsi="Calibri" w:cs="Calibri"/>
          <w:color w:val="000000"/>
          <w:sz w:val="22"/>
          <w:szCs w:val="22"/>
        </w:rPr>
        <w:t xml:space="preserve">30 June 2022, </w:t>
      </w:r>
      <w:r w:rsidRPr="00BE1D4C">
        <w:rPr>
          <w:rStyle w:val="lev"/>
          <w:rFonts w:ascii="Calibri" w:hAnsi="Calibri" w:cs="Calibri"/>
          <w:color w:val="000000"/>
          <w:sz w:val="22"/>
          <w:szCs w:val="22"/>
        </w:rPr>
        <w:t>CA Consumer Finance managed €9</w:t>
      </w:r>
      <w:r>
        <w:rPr>
          <w:rStyle w:val="lev"/>
          <w:rFonts w:ascii="Calibri" w:hAnsi="Calibri" w:cs="Calibri"/>
          <w:color w:val="000000"/>
          <w:sz w:val="22"/>
          <w:szCs w:val="22"/>
        </w:rPr>
        <w:t>6</w:t>
      </w:r>
      <w:r w:rsidRPr="00BE1D4C">
        <w:rPr>
          <w:rStyle w:val="lev"/>
          <w:rFonts w:ascii="Calibri" w:hAnsi="Calibri" w:cs="Calibri"/>
          <w:color w:val="000000"/>
          <w:sz w:val="22"/>
          <w:szCs w:val="22"/>
        </w:rPr>
        <w:t>.</w:t>
      </w:r>
      <w:r>
        <w:rPr>
          <w:rStyle w:val="lev"/>
          <w:rFonts w:ascii="Calibri" w:hAnsi="Calibri" w:cs="Calibri"/>
          <w:color w:val="000000"/>
          <w:sz w:val="22"/>
          <w:szCs w:val="22"/>
        </w:rPr>
        <w:t>6</w:t>
      </w:r>
      <w:r w:rsidRPr="00BE1D4C">
        <w:rPr>
          <w:rStyle w:val="lev"/>
          <w:rFonts w:ascii="Calibri" w:hAnsi="Calibri" w:cs="Calibri"/>
          <w:color w:val="000000"/>
          <w:sz w:val="22"/>
          <w:szCs w:val="22"/>
        </w:rPr>
        <w:t xml:space="preserve"> billion in outstanding loans.</w:t>
      </w:r>
    </w:p>
    <w:p w14:paraId="15FECD5F" w14:textId="05F25A7C" w:rsidR="00BE1D4C" w:rsidRDefault="00BE1D4C" w:rsidP="00BE1D4C">
      <w:pPr>
        <w:pStyle w:val="Titre1"/>
        <w:spacing w:before="0" w:after="0"/>
        <w:rPr>
          <w:rStyle w:val="lev"/>
          <w:rFonts w:ascii="Calibri" w:hAnsi="Calibri" w:cs="Calibri"/>
          <w:color w:val="000000"/>
          <w:sz w:val="22"/>
          <w:szCs w:val="22"/>
        </w:rPr>
      </w:pPr>
      <w:r w:rsidRPr="00BE1D4C">
        <w:rPr>
          <w:rStyle w:val="lev"/>
          <w:rFonts w:ascii="Calibri" w:hAnsi="Calibri" w:cs="Calibri"/>
          <w:color w:val="000000"/>
          <w:sz w:val="22"/>
          <w:szCs w:val="22"/>
        </w:rPr>
        <w:t xml:space="preserve">Learn more: </w:t>
      </w:r>
      <w:hyperlink r:id="rId6" w:history="1">
        <w:r w:rsidRPr="00B0447A">
          <w:rPr>
            <w:rStyle w:val="Lienhypertexte"/>
            <w:rFonts w:ascii="Calibri" w:hAnsi="Calibri" w:cs="Calibri"/>
            <w:sz w:val="22"/>
            <w:szCs w:val="22"/>
          </w:rPr>
          <w:t>www.ca-consumerfinance.com</w:t>
        </w:r>
      </w:hyperlink>
    </w:p>
    <w:p w14:paraId="47DDAF18" w14:textId="77777777" w:rsidR="00BE1D4C" w:rsidRPr="00BE1D4C" w:rsidRDefault="00BE1D4C" w:rsidP="003A1AC8">
      <w:pPr>
        <w:pStyle w:val="Titre1"/>
        <w:spacing w:before="0" w:after="0"/>
        <w:rPr>
          <w:rStyle w:val="lev"/>
          <w:rFonts w:ascii="Calibri" w:hAnsi="Calibri" w:cs="Calibri"/>
          <w:color w:val="000000"/>
          <w:sz w:val="22"/>
          <w:szCs w:val="22"/>
        </w:rPr>
      </w:pPr>
    </w:p>
    <w:p w14:paraId="0373731B" w14:textId="77777777" w:rsidR="00BE1D4C" w:rsidRPr="00BE1D4C" w:rsidRDefault="00BE1D4C" w:rsidP="00BE1D4C">
      <w:pPr>
        <w:rPr>
          <w:rFonts w:ascii="Calibri" w:hAnsi="Calibri" w:cs="Calibri"/>
          <w:sz w:val="22"/>
          <w:szCs w:val="22"/>
          <w:lang w:val="fr-FR"/>
        </w:rPr>
      </w:pPr>
      <w:r w:rsidRPr="00BE1D4C">
        <w:rPr>
          <w:rFonts w:ascii="Calibri" w:hAnsi="Calibri" w:cs="Calibri"/>
          <w:sz w:val="22"/>
          <w:szCs w:val="22"/>
          <w:lang w:val="fr-FR"/>
        </w:rPr>
        <w:t xml:space="preserve">Crédit Agricole Consumer Finance </w:t>
      </w:r>
      <w:proofErr w:type="spellStart"/>
      <w:r w:rsidRPr="00BE1D4C">
        <w:rPr>
          <w:rFonts w:ascii="Calibri" w:hAnsi="Calibri" w:cs="Calibri"/>
          <w:sz w:val="22"/>
          <w:szCs w:val="22"/>
          <w:lang w:val="fr-FR"/>
        </w:rPr>
        <w:t>Press</w:t>
      </w:r>
      <w:proofErr w:type="spellEnd"/>
      <w:r w:rsidRPr="00BE1D4C">
        <w:rPr>
          <w:rFonts w:ascii="Calibri" w:hAnsi="Calibri" w:cs="Calibri"/>
          <w:sz w:val="22"/>
          <w:szCs w:val="22"/>
          <w:lang w:val="fr-FR"/>
        </w:rPr>
        <w:t xml:space="preserve"> </w:t>
      </w:r>
      <w:proofErr w:type="spellStart"/>
      <w:proofErr w:type="gramStart"/>
      <w:r w:rsidRPr="00BE1D4C">
        <w:rPr>
          <w:rFonts w:ascii="Calibri" w:hAnsi="Calibri" w:cs="Calibri"/>
          <w:sz w:val="22"/>
          <w:szCs w:val="22"/>
          <w:lang w:val="fr-FR"/>
        </w:rPr>
        <w:t>Department</w:t>
      </w:r>
      <w:proofErr w:type="spellEnd"/>
      <w:r w:rsidRPr="00BE1D4C">
        <w:rPr>
          <w:rFonts w:ascii="Calibri" w:hAnsi="Calibri" w:cs="Calibri"/>
          <w:sz w:val="22"/>
          <w:szCs w:val="22"/>
          <w:lang w:val="fr-FR"/>
        </w:rPr>
        <w:t>:</w:t>
      </w:r>
      <w:proofErr w:type="gramEnd"/>
      <w:r w:rsidRPr="00BE1D4C">
        <w:rPr>
          <w:rFonts w:ascii="Calibri" w:hAnsi="Calibri" w:cs="Calibri"/>
          <w:sz w:val="22"/>
          <w:szCs w:val="22"/>
          <w:lang w:val="fr-FR"/>
        </w:rPr>
        <w:t xml:space="preserve"> Claire Garcia - +33 (0)1 87 38 11 81 -</w:t>
      </w:r>
    </w:p>
    <w:p w14:paraId="5958A7CC" w14:textId="5F546089" w:rsidR="00BE1D4C" w:rsidRDefault="00BE1D4C" w:rsidP="00BE1D4C">
      <w:pPr>
        <w:rPr>
          <w:rFonts w:ascii="Calibri" w:hAnsi="Calibri" w:cs="Calibri"/>
          <w:sz w:val="22"/>
          <w:szCs w:val="22"/>
          <w:lang w:val="fr-FR"/>
        </w:rPr>
      </w:pPr>
      <w:hyperlink r:id="rId7" w:history="1">
        <w:r w:rsidRPr="00B0447A">
          <w:rPr>
            <w:rStyle w:val="Lienhypertexte"/>
            <w:rFonts w:ascii="Calibri" w:hAnsi="Calibri" w:cs="Calibri"/>
            <w:sz w:val="22"/>
            <w:szCs w:val="22"/>
            <w:lang w:val="fr-FR"/>
          </w:rPr>
          <w:t>presse@ca-cf.fr</w:t>
        </w:r>
      </w:hyperlink>
    </w:p>
    <w:p w14:paraId="36386B98" w14:textId="77777777" w:rsidR="003A1AC8" w:rsidRPr="00210B34" w:rsidRDefault="003A1AC8" w:rsidP="003A1AC8">
      <w:pPr>
        <w:rPr>
          <w:rFonts w:ascii="Calibri" w:hAnsi="Calibri" w:cs="Calibri"/>
          <w:sz w:val="22"/>
          <w:szCs w:val="22"/>
          <w:lang w:val="fr-FR"/>
        </w:rPr>
      </w:pPr>
    </w:p>
    <w:p w14:paraId="2D846C21" w14:textId="1E5CDD00" w:rsidR="003A1AC8" w:rsidRPr="00BE1D4C" w:rsidRDefault="003A1AC8" w:rsidP="003A1AC8">
      <w:pPr>
        <w:pStyle w:val="Titre1"/>
        <w:spacing w:before="0" w:after="0"/>
        <w:jc w:val="both"/>
        <w:rPr>
          <w:rStyle w:val="Aucun"/>
          <w:rFonts w:ascii="Calibri" w:eastAsia="Calibri" w:hAnsi="Calibri" w:cs="Calibri"/>
          <w:color w:val="000000"/>
          <w:sz w:val="22"/>
          <w:szCs w:val="22"/>
          <w:u w:color="000000"/>
        </w:rPr>
      </w:pPr>
      <w:r w:rsidRPr="00BE1D4C">
        <w:rPr>
          <w:rStyle w:val="Aucun"/>
          <w:rFonts w:ascii="Calibri" w:hAnsi="Calibri"/>
          <w:color w:val="000000"/>
          <w:sz w:val="22"/>
          <w:szCs w:val="22"/>
          <w:u w:color="000000"/>
        </w:rPr>
        <w:t>A</w:t>
      </w:r>
      <w:r w:rsidR="00BE1D4C" w:rsidRPr="00BE1D4C">
        <w:rPr>
          <w:rStyle w:val="Aucun"/>
          <w:rFonts w:ascii="Calibri" w:hAnsi="Calibri"/>
          <w:color w:val="000000"/>
          <w:sz w:val="22"/>
          <w:szCs w:val="22"/>
          <w:u w:color="000000"/>
        </w:rPr>
        <w:t xml:space="preserve">BOUT </w:t>
      </w:r>
      <w:r w:rsidRPr="00BE1D4C">
        <w:rPr>
          <w:rStyle w:val="Aucun"/>
          <w:rFonts w:ascii="Calibri" w:hAnsi="Calibri"/>
          <w:color w:val="000000"/>
          <w:sz w:val="22"/>
          <w:szCs w:val="22"/>
          <w:u w:color="000000"/>
        </w:rPr>
        <w:t>HOPIUM</w:t>
      </w:r>
    </w:p>
    <w:p w14:paraId="4C34F385" w14:textId="77777777" w:rsidR="003A1AC8" w:rsidRPr="00BE1D4C" w:rsidRDefault="003A1AC8" w:rsidP="003A1AC8">
      <w:pPr>
        <w:pStyle w:val="CorpsA"/>
        <w:jc w:val="both"/>
        <w:rPr>
          <w:sz w:val="22"/>
          <w:szCs w:val="22"/>
          <w:lang w:val="en-US"/>
        </w:rPr>
      </w:pPr>
    </w:p>
    <w:p w14:paraId="6A13CD4D" w14:textId="77777777" w:rsidR="00BE1D4C" w:rsidRPr="00BE1D4C" w:rsidRDefault="00BE1D4C" w:rsidP="003A1AC8">
      <w:pPr>
        <w:pStyle w:val="CorpsA"/>
        <w:jc w:val="both"/>
        <w:rPr>
          <w:sz w:val="22"/>
          <w:szCs w:val="22"/>
          <w:lang w:val="en-US"/>
        </w:rPr>
      </w:pPr>
      <w:proofErr w:type="spellStart"/>
      <w:r w:rsidRPr="00BE1D4C">
        <w:rPr>
          <w:sz w:val="22"/>
          <w:szCs w:val="22"/>
          <w:lang w:val="en-US"/>
        </w:rPr>
        <w:t>Hopium</w:t>
      </w:r>
      <w:proofErr w:type="spellEnd"/>
      <w:r w:rsidRPr="00BE1D4C">
        <w:rPr>
          <w:sz w:val="22"/>
          <w:szCs w:val="22"/>
          <w:lang w:val="en-US"/>
        </w:rPr>
        <w:t xml:space="preserve"> is the first French manufacturer of high-end hydrogen-powered vehicles and a key player in the field of zero emission mobility. Established in 2019, </w:t>
      </w:r>
      <w:proofErr w:type="spellStart"/>
      <w:r w:rsidRPr="00BE1D4C">
        <w:rPr>
          <w:sz w:val="22"/>
          <w:szCs w:val="22"/>
          <w:lang w:val="en-US"/>
        </w:rPr>
        <w:t>Hopium</w:t>
      </w:r>
      <w:proofErr w:type="spellEnd"/>
      <w:r w:rsidRPr="00BE1D4C">
        <w:rPr>
          <w:sz w:val="22"/>
          <w:szCs w:val="22"/>
          <w:lang w:val="en-US"/>
        </w:rPr>
        <w:t xml:space="preserve"> was founded by racing driver Olivier Lombard, winner of the 2011 edition of the 24 Hours of Le Mans competition and the most experienced hydrogen racer in the world. The race acted as an open-air laboratory which made it possible for Olivier Lombard and his team to reflect on new mobility solutions to meet contemporary environmental challenges. Bringing together leading partners and experts in the sectors of fuel cells, automotive engineering and advanced technologies, </w:t>
      </w:r>
      <w:proofErr w:type="spellStart"/>
      <w:r w:rsidRPr="00BE1D4C">
        <w:rPr>
          <w:sz w:val="22"/>
          <w:szCs w:val="22"/>
          <w:lang w:val="en-US"/>
        </w:rPr>
        <w:t>Hopium</w:t>
      </w:r>
      <w:proofErr w:type="spellEnd"/>
      <w:r w:rsidRPr="00BE1D4C">
        <w:rPr>
          <w:sz w:val="22"/>
          <w:szCs w:val="22"/>
          <w:lang w:val="en-US"/>
        </w:rPr>
        <w:t xml:space="preserve"> aims to restore the dialogue between mankind, nature and technology, in a search for a perfect balance.</w:t>
      </w:r>
    </w:p>
    <w:p w14:paraId="70172145" w14:textId="77777777" w:rsidR="00BE1D4C" w:rsidRPr="00BE1D4C" w:rsidRDefault="00BE1D4C" w:rsidP="003A1AC8">
      <w:pPr>
        <w:pStyle w:val="CorpsA"/>
        <w:jc w:val="both"/>
        <w:rPr>
          <w:sz w:val="22"/>
          <w:szCs w:val="22"/>
          <w:lang w:val="en-US"/>
        </w:rPr>
      </w:pPr>
    </w:p>
    <w:p w14:paraId="10E11DF6" w14:textId="77777777" w:rsidR="003A1AC8" w:rsidRPr="00210B34" w:rsidRDefault="003A1AC8" w:rsidP="003A1AC8">
      <w:pPr>
        <w:pStyle w:val="CorpsA"/>
        <w:rPr>
          <w:rStyle w:val="Aucun"/>
          <w:color w:val="0563C1"/>
          <w:sz w:val="22"/>
          <w:szCs w:val="22"/>
          <w:u w:val="single" w:color="0563C1"/>
          <w:lang w:val="en-US"/>
        </w:rPr>
      </w:pPr>
      <w:hyperlink r:id="rId8" w:history="1">
        <w:r w:rsidRPr="00210B34">
          <w:rPr>
            <w:rStyle w:val="Hyperlink0"/>
            <w:sz w:val="22"/>
            <w:szCs w:val="22"/>
          </w:rPr>
          <w:t>www.hopium.com</w:t>
        </w:r>
      </w:hyperlink>
    </w:p>
    <w:p w14:paraId="27471BCB" w14:textId="1D0CFE35" w:rsidR="003A1AC8" w:rsidRPr="00210B34" w:rsidRDefault="00BE1D4C" w:rsidP="003A1AC8">
      <w:pPr>
        <w:pStyle w:val="CorpsA"/>
        <w:rPr>
          <w:rStyle w:val="Aucun"/>
          <w:sz w:val="22"/>
          <w:szCs w:val="22"/>
          <w:lang w:val="en-US"/>
        </w:rPr>
      </w:pPr>
      <w:r>
        <w:rPr>
          <w:rStyle w:val="Aucun"/>
          <w:sz w:val="22"/>
          <w:szCs w:val="22"/>
          <w:lang w:val="en-US"/>
        </w:rPr>
        <w:t>Follow us on</w:t>
      </w:r>
      <w:r w:rsidR="003A1AC8" w:rsidRPr="00210B34">
        <w:rPr>
          <w:rStyle w:val="Aucun"/>
          <w:sz w:val="22"/>
          <w:szCs w:val="22"/>
          <w:lang w:val="en-US"/>
        </w:rPr>
        <w:t xml:space="preserve"> </w:t>
      </w:r>
      <w:hyperlink r:id="rId9" w:history="1">
        <w:r w:rsidR="003A1AC8" w:rsidRPr="00210B34">
          <w:rPr>
            <w:rStyle w:val="Hyperlink1"/>
            <w:sz w:val="22"/>
            <w:szCs w:val="22"/>
          </w:rPr>
          <w:t>Instagram</w:t>
        </w:r>
      </w:hyperlink>
      <w:r w:rsidR="003A1AC8" w:rsidRPr="00210B34">
        <w:rPr>
          <w:rStyle w:val="Aucun"/>
          <w:sz w:val="22"/>
          <w:szCs w:val="22"/>
          <w:lang w:val="en-US"/>
        </w:rPr>
        <w:t xml:space="preserve">, </w:t>
      </w:r>
      <w:hyperlink r:id="rId10" w:history="1">
        <w:proofErr w:type="spellStart"/>
        <w:r w:rsidR="003A1AC8" w:rsidRPr="00210B34">
          <w:rPr>
            <w:rStyle w:val="Hyperlink1"/>
            <w:sz w:val="22"/>
            <w:szCs w:val="22"/>
          </w:rPr>
          <w:t>Linkedin</w:t>
        </w:r>
        <w:proofErr w:type="spellEnd"/>
      </w:hyperlink>
      <w:r w:rsidR="003A1AC8" w:rsidRPr="00210B34">
        <w:rPr>
          <w:rStyle w:val="Aucun"/>
          <w:sz w:val="22"/>
          <w:szCs w:val="22"/>
          <w:lang w:val="en-US"/>
        </w:rPr>
        <w:t xml:space="preserve">, </w:t>
      </w:r>
      <w:hyperlink r:id="rId11" w:history="1">
        <w:proofErr w:type="spellStart"/>
        <w:r w:rsidR="003A1AC8" w:rsidRPr="00210B34">
          <w:rPr>
            <w:rStyle w:val="Hyperlink1"/>
            <w:sz w:val="22"/>
            <w:szCs w:val="22"/>
          </w:rPr>
          <w:t>Youtube</w:t>
        </w:r>
        <w:proofErr w:type="spellEnd"/>
      </w:hyperlink>
      <w:r w:rsidR="003A1AC8" w:rsidRPr="00210B34">
        <w:rPr>
          <w:rStyle w:val="Aucun"/>
          <w:sz w:val="22"/>
          <w:szCs w:val="22"/>
          <w:lang w:val="en-US"/>
        </w:rPr>
        <w:t xml:space="preserve">, </w:t>
      </w:r>
      <w:hyperlink r:id="rId12" w:history="1">
        <w:r w:rsidR="003A1AC8" w:rsidRPr="00210B34">
          <w:rPr>
            <w:rStyle w:val="Hyperlink1"/>
            <w:sz w:val="22"/>
            <w:szCs w:val="22"/>
          </w:rPr>
          <w:t>Twitter</w:t>
        </w:r>
      </w:hyperlink>
      <w:r w:rsidR="003A1AC8" w:rsidRPr="00210B34">
        <w:rPr>
          <w:rStyle w:val="Aucun"/>
          <w:sz w:val="22"/>
          <w:szCs w:val="22"/>
          <w:lang w:val="en-US"/>
        </w:rPr>
        <w:t>.</w:t>
      </w:r>
    </w:p>
    <w:p w14:paraId="6E0201C7" w14:textId="77777777" w:rsidR="003A1AC8" w:rsidRPr="00210B34" w:rsidRDefault="003A1AC8" w:rsidP="003A1AC8">
      <w:pPr>
        <w:pStyle w:val="CorpsA"/>
        <w:rPr>
          <w:rStyle w:val="Aucun"/>
          <w:sz w:val="22"/>
          <w:szCs w:val="22"/>
          <w:lang w:val="en-US"/>
        </w:rPr>
      </w:pPr>
    </w:p>
    <w:p w14:paraId="5E0B10A0" w14:textId="115031F4" w:rsidR="003A1AC8" w:rsidRPr="006A6EE3" w:rsidRDefault="003A1AC8" w:rsidP="003A1AC8">
      <w:pPr>
        <w:pStyle w:val="CorpsA"/>
        <w:rPr>
          <w:sz w:val="22"/>
          <w:szCs w:val="22"/>
        </w:rPr>
      </w:pPr>
      <w:r w:rsidRPr="00210B34">
        <w:rPr>
          <w:rStyle w:val="Aucun"/>
          <w:sz w:val="22"/>
          <w:szCs w:val="22"/>
          <w:lang w:val="nl-NL"/>
        </w:rPr>
        <w:t>ISIN</w:t>
      </w:r>
      <w:r w:rsidRPr="006A6EE3">
        <w:rPr>
          <w:rStyle w:val="Aucun"/>
          <w:sz w:val="22"/>
          <w:szCs w:val="22"/>
        </w:rPr>
        <w:t>: FR0014000U63</w:t>
      </w:r>
    </w:p>
    <w:p w14:paraId="6989A22A" w14:textId="2D2C233A" w:rsidR="003A1AC8" w:rsidRPr="006A6EE3" w:rsidRDefault="003A1AC8" w:rsidP="003A1AC8">
      <w:pPr>
        <w:pStyle w:val="CorpsA"/>
        <w:rPr>
          <w:rStyle w:val="Aucun"/>
          <w:color w:val="0563C1"/>
          <w:sz w:val="22"/>
          <w:szCs w:val="22"/>
          <w:u w:val="single" w:color="0563C1"/>
        </w:rPr>
      </w:pPr>
      <w:proofErr w:type="spellStart"/>
      <w:proofErr w:type="gramStart"/>
      <w:r w:rsidRPr="006A6EE3">
        <w:rPr>
          <w:rStyle w:val="Aucun"/>
          <w:sz w:val="22"/>
          <w:szCs w:val="22"/>
        </w:rPr>
        <w:t>Mn</w:t>
      </w:r>
      <w:r w:rsidR="00BE1D4C">
        <w:rPr>
          <w:rStyle w:val="Aucun"/>
          <w:sz w:val="22"/>
          <w:szCs w:val="22"/>
        </w:rPr>
        <w:t>emonic</w:t>
      </w:r>
      <w:proofErr w:type="spellEnd"/>
      <w:r w:rsidRPr="006A6EE3">
        <w:rPr>
          <w:rStyle w:val="Aucun"/>
          <w:sz w:val="22"/>
          <w:szCs w:val="22"/>
        </w:rPr>
        <w:t>:</w:t>
      </w:r>
      <w:proofErr w:type="gramEnd"/>
      <w:r w:rsidRPr="006A6EE3">
        <w:rPr>
          <w:rStyle w:val="Aucun"/>
          <w:sz w:val="22"/>
          <w:szCs w:val="22"/>
        </w:rPr>
        <w:t xml:space="preserve"> ALHPI</w:t>
      </w:r>
    </w:p>
    <w:p w14:paraId="601F0F81" w14:textId="77777777" w:rsidR="003A1AC8" w:rsidRPr="006A6EE3" w:rsidRDefault="003A1AC8" w:rsidP="003A1AC8">
      <w:pPr>
        <w:pStyle w:val="CorpsA"/>
        <w:rPr>
          <w:rStyle w:val="Aucun"/>
          <w:color w:val="0563C1"/>
          <w:u w:val="single" w:color="0563C1"/>
        </w:rPr>
      </w:pPr>
      <w:r>
        <w:rPr>
          <w:rStyle w:val="Aucun"/>
          <w:rFonts w:ascii="Times New Roman" w:eastAsia="Times New Roman" w:hAnsi="Times New Roman" w:cs="Times New Roman"/>
          <w:b/>
          <w:bCs/>
          <w:noProof/>
        </w:rPr>
        <w:drawing>
          <wp:anchor distT="0" distB="0" distL="0" distR="0" simplePos="0" relativeHeight="251659264" behindDoc="0" locked="0" layoutInCell="1" allowOverlap="1" wp14:anchorId="75D3EADD" wp14:editId="5DE6298D">
            <wp:simplePos x="0" y="0"/>
            <wp:positionH relativeFrom="page">
              <wp:posOffset>1566250</wp:posOffset>
            </wp:positionH>
            <wp:positionV relativeFrom="line">
              <wp:posOffset>186891</wp:posOffset>
            </wp:positionV>
            <wp:extent cx="425513" cy="425513"/>
            <wp:effectExtent l="0" t="0" r="6350" b="6350"/>
            <wp:wrapNone/>
            <wp:docPr id="1073741827" name="officeArt object" descr="RÃ©sultat de recherche d'images pour &quot;logo pea pme&quot;"/>
            <wp:cNvGraphicFramePr/>
            <a:graphic xmlns:a="http://schemas.openxmlformats.org/drawingml/2006/main">
              <a:graphicData uri="http://schemas.openxmlformats.org/drawingml/2006/picture">
                <pic:pic xmlns:pic="http://schemas.openxmlformats.org/drawingml/2006/picture">
                  <pic:nvPicPr>
                    <pic:cNvPr id="1073741827" name="RÃ©sultat de recherche d'images pour &quot;logo pea pme&quot;" descr="RÃ©sultat de recherche d'images pour &quot;logo pea pme&quot;"/>
                    <pic:cNvPicPr>
                      <a:picLocks noChangeAspect="1"/>
                    </pic:cNvPicPr>
                  </pic:nvPicPr>
                  <pic:blipFill>
                    <a:blip r:embed="rId13"/>
                    <a:stretch>
                      <a:fillRect/>
                    </a:stretch>
                  </pic:blipFill>
                  <pic:spPr>
                    <a:xfrm>
                      <a:off x="0" y="0"/>
                      <a:ext cx="431732" cy="43173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2A2B76F" w14:textId="77777777" w:rsidR="003A1AC8" w:rsidRPr="006A6EE3" w:rsidRDefault="003A1AC8" w:rsidP="003A1AC8">
      <w:pPr>
        <w:pStyle w:val="CorpsA"/>
        <w:rPr>
          <w:rStyle w:val="Aucun"/>
        </w:rPr>
      </w:pPr>
      <w:r>
        <w:rPr>
          <w:rStyle w:val="Aucun"/>
          <w:rFonts w:ascii="Times New Roman" w:eastAsia="Times New Roman" w:hAnsi="Times New Roman" w:cs="Times New Roman"/>
          <w:b/>
          <w:bCs/>
          <w:noProof/>
        </w:rPr>
        <w:drawing>
          <wp:anchor distT="0" distB="0" distL="0" distR="0" simplePos="0" relativeHeight="251660288" behindDoc="0" locked="0" layoutInCell="1" allowOverlap="1" wp14:anchorId="61D4FD6F" wp14:editId="430B64CA">
            <wp:simplePos x="0" y="0"/>
            <wp:positionH relativeFrom="page">
              <wp:posOffset>896293</wp:posOffset>
            </wp:positionH>
            <wp:positionV relativeFrom="line">
              <wp:posOffset>1471</wp:posOffset>
            </wp:positionV>
            <wp:extent cx="425513" cy="425513"/>
            <wp:effectExtent l="0" t="0" r="6350" b="6350"/>
            <wp:wrapNone/>
            <wp:docPr id="1073741828" name="officeArt object" descr="Image 2"/>
            <wp:cNvGraphicFramePr/>
            <a:graphic xmlns:a="http://schemas.openxmlformats.org/drawingml/2006/main">
              <a:graphicData uri="http://schemas.openxmlformats.org/drawingml/2006/picture">
                <pic:pic xmlns:pic="http://schemas.openxmlformats.org/drawingml/2006/picture">
                  <pic:nvPicPr>
                    <pic:cNvPr id="1073741828" name="Image 2" descr="Image 2"/>
                    <pic:cNvPicPr>
                      <a:picLocks noChangeAspect="1"/>
                    </pic:cNvPicPr>
                  </pic:nvPicPr>
                  <pic:blipFill>
                    <a:blip r:embed="rId14"/>
                    <a:stretch>
                      <a:fillRect/>
                    </a:stretch>
                  </pic:blipFill>
                  <pic:spPr>
                    <a:xfrm>
                      <a:off x="0" y="0"/>
                      <a:ext cx="431775" cy="431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763E28F" w14:textId="77777777" w:rsidR="003A1AC8" w:rsidRPr="006A6EE3" w:rsidRDefault="003A1AC8" w:rsidP="003A1AC8">
      <w:pPr>
        <w:pStyle w:val="CorpsA"/>
        <w:rPr>
          <w:rStyle w:val="Aucun"/>
        </w:rPr>
      </w:pPr>
    </w:p>
    <w:p w14:paraId="2DF75B7F" w14:textId="77777777" w:rsidR="003A1AC8" w:rsidRPr="006A6EE3" w:rsidRDefault="003A1AC8" w:rsidP="003A1AC8">
      <w:pPr>
        <w:pStyle w:val="CorpsA"/>
        <w:rPr>
          <w:rStyle w:val="Aucun"/>
        </w:rPr>
      </w:pPr>
    </w:p>
    <w:p w14:paraId="057DDEEC" w14:textId="77777777" w:rsidR="003A1AC8" w:rsidRPr="006A6EE3" w:rsidRDefault="003A1AC8" w:rsidP="003A1AC8">
      <w:pPr>
        <w:rPr>
          <w:rStyle w:val="Aucun"/>
          <w:rFonts w:ascii="Calibri" w:hAnsi="Calibri" w:cs="Calibri"/>
          <w:b/>
          <w:bCs/>
          <w:sz w:val="22"/>
          <w:szCs w:val="22"/>
          <w:lang w:val="fr-FR"/>
        </w:rPr>
      </w:pPr>
    </w:p>
    <w:p w14:paraId="48DDB7A9" w14:textId="08C91B28" w:rsidR="003A1AC8" w:rsidRPr="006A6EE3" w:rsidRDefault="003A1AC8" w:rsidP="003A1AC8">
      <w:pPr>
        <w:rPr>
          <w:rStyle w:val="Aucun"/>
          <w:rFonts w:ascii="Calibri" w:hAnsi="Calibri" w:cs="Calibri"/>
          <w:b/>
          <w:bCs/>
          <w:sz w:val="22"/>
          <w:szCs w:val="22"/>
          <w:lang w:val="fr-FR"/>
        </w:rPr>
      </w:pPr>
      <w:r w:rsidRPr="006A6EE3">
        <w:rPr>
          <w:rStyle w:val="Aucun"/>
          <w:rFonts w:ascii="Calibri" w:hAnsi="Calibri" w:cs="Calibri"/>
          <w:b/>
          <w:bCs/>
          <w:sz w:val="22"/>
          <w:szCs w:val="22"/>
          <w:lang w:val="fr-FR"/>
        </w:rPr>
        <w:t>HOPIUM</w:t>
      </w:r>
      <w:r w:rsidR="002B0D58">
        <w:rPr>
          <w:rStyle w:val="Aucun"/>
          <w:rFonts w:ascii="Calibri" w:hAnsi="Calibri" w:cs="Calibri"/>
          <w:b/>
          <w:bCs/>
          <w:sz w:val="22"/>
          <w:szCs w:val="22"/>
          <w:lang w:val="fr-FR"/>
        </w:rPr>
        <w:t xml:space="preserve">’S </w:t>
      </w:r>
      <w:r w:rsidR="002B0D58" w:rsidRPr="006A6EE3">
        <w:rPr>
          <w:rStyle w:val="Aucun"/>
          <w:rFonts w:ascii="Calibri" w:hAnsi="Calibri" w:cs="Calibri"/>
          <w:b/>
          <w:bCs/>
          <w:sz w:val="22"/>
          <w:szCs w:val="22"/>
          <w:lang w:val="fr-FR"/>
        </w:rPr>
        <w:t>CONTACTS</w:t>
      </w:r>
    </w:p>
    <w:p w14:paraId="7CDBA382" w14:textId="77777777" w:rsidR="003A1AC8" w:rsidRPr="006A6EE3" w:rsidRDefault="003A1AC8" w:rsidP="003A1AC8">
      <w:pPr>
        <w:rPr>
          <w:rStyle w:val="Aucun"/>
          <w:rFonts w:ascii="Calibri" w:hAnsi="Calibri" w:cs="Calibri"/>
          <w:b/>
          <w:bCs/>
          <w:color w:val="000000"/>
          <w:sz w:val="22"/>
          <w:szCs w:val="22"/>
          <w:u w:color="000000"/>
          <w:lang w:val="fr-FR" w:eastAsia="fr-FR"/>
          <w14:textOutline w14:w="12700" w14:cap="flat" w14:cmpd="sng" w14:algn="ctr">
            <w14:noFill/>
            <w14:prstDash w14:val="solid"/>
            <w14:miter w14:lim="400000"/>
          </w14:textOutline>
        </w:rPr>
      </w:pPr>
    </w:p>
    <w:tbl>
      <w:tblPr>
        <w:tblStyle w:val="TableNormal"/>
        <w:tblW w:w="9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403"/>
        <w:gridCol w:w="2221"/>
        <w:gridCol w:w="2180"/>
      </w:tblGrid>
      <w:tr w:rsidR="003A1AC8" w:rsidRPr="003A1AC8" w14:paraId="50F4F406" w14:textId="77777777" w:rsidTr="00347DCD">
        <w:trPr>
          <w:trHeight w:val="2831"/>
        </w:trPr>
        <w:tc>
          <w:tcPr>
            <w:tcW w:w="2552" w:type="dxa"/>
            <w:tcBorders>
              <w:top w:val="nil"/>
              <w:left w:val="nil"/>
              <w:bottom w:val="nil"/>
              <w:right w:val="nil"/>
            </w:tcBorders>
            <w:shd w:val="clear" w:color="auto" w:fill="auto"/>
            <w:tcMar>
              <w:top w:w="80" w:type="dxa"/>
              <w:left w:w="80" w:type="dxa"/>
              <w:bottom w:w="80" w:type="dxa"/>
              <w:right w:w="80" w:type="dxa"/>
            </w:tcMar>
          </w:tcPr>
          <w:p w14:paraId="111CBF9F" w14:textId="77777777" w:rsidR="003A1AC8" w:rsidRPr="00210B34" w:rsidRDefault="003A1AC8" w:rsidP="00347DCD">
            <w:pPr>
              <w:pStyle w:val="CorpsA"/>
              <w:rPr>
                <w:rStyle w:val="Aucun"/>
                <w:b/>
                <w:bCs/>
                <w:sz w:val="22"/>
                <w:szCs w:val="22"/>
              </w:rPr>
            </w:pPr>
            <w:proofErr w:type="spellStart"/>
            <w:r w:rsidRPr="00210B34">
              <w:rPr>
                <w:rStyle w:val="Aucun"/>
                <w:b/>
                <w:bCs/>
                <w:sz w:val="22"/>
                <w:szCs w:val="22"/>
              </w:rPr>
              <w:t>Hopium</w:t>
            </w:r>
            <w:proofErr w:type="spellEnd"/>
          </w:p>
          <w:p w14:paraId="16EFE0F3" w14:textId="77777777" w:rsidR="003A1AC8" w:rsidRDefault="003A1AC8" w:rsidP="00347DCD">
            <w:pPr>
              <w:pStyle w:val="CorpsA"/>
              <w:rPr>
                <w:rStyle w:val="Aucun"/>
                <w:b/>
                <w:bCs/>
                <w:sz w:val="22"/>
                <w:szCs w:val="22"/>
              </w:rPr>
            </w:pPr>
            <w:r w:rsidRPr="00210B34">
              <w:rPr>
                <w:rStyle w:val="Aucun"/>
                <w:b/>
                <w:bCs/>
                <w:sz w:val="22"/>
                <w:szCs w:val="22"/>
              </w:rPr>
              <w:t xml:space="preserve">Communications </w:t>
            </w:r>
            <w:proofErr w:type="spellStart"/>
            <w:r w:rsidRPr="00210B34">
              <w:rPr>
                <w:rStyle w:val="Aucun"/>
                <w:b/>
                <w:bCs/>
                <w:sz w:val="22"/>
                <w:szCs w:val="22"/>
              </w:rPr>
              <w:t>Director</w:t>
            </w:r>
            <w:proofErr w:type="spellEnd"/>
          </w:p>
          <w:p w14:paraId="0B9587DF" w14:textId="77777777" w:rsidR="003A1AC8" w:rsidRPr="00210B34" w:rsidRDefault="003A1AC8" w:rsidP="00347DCD">
            <w:pPr>
              <w:pStyle w:val="CorpsA"/>
              <w:rPr>
                <w:rStyle w:val="Aucun"/>
                <w:b/>
                <w:bCs/>
                <w:sz w:val="22"/>
                <w:szCs w:val="22"/>
              </w:rPr>
            </w:pPr>
          </w:p>
          <w:p w14:paraId="028A3555" w14:textId="77777777" w:rsidR="003A1AC8" w:rsidRPr="00210B34" w:rsidRDefault="003A1AC8" w:rsidP="00347DCD">
            <w:pPr>
              <w:pStyle w:val="CorpsA"/>
              <w:rPr>
                <w:rStyle w:val="Aucun"/>
                <w:sz w:val="22"/>
                <w:szCs w:val="22"/>
              </w:rPr>
            </w:pPr>
            <w:proofErr w:type="spellStart"/>
            <w:r w:rsidRPr="00210B34">
              <w:rPr>
                <w:rStyle w:val="Aucun"/>
                <w:sz w:val="22"/>
                <w:szCs w:val="22"/>
              </w:rPr>
              <w:t>Edson</w:t>
            </w:r>
            <w:proofErr w:type="spellEnd"/>
            <w:r w:rsidRPr="00210B34">
              <w:rPr>
                <w:rStyle w:val="Aucun"/>
                <w:sz w:val="22"/>
                <w:szCs w:val="22"/>
              </w:rPr>
              <w:t xml:space="preserve"> PANNIER</w:t>
            </w:r>
          </w:p>
          <w:p w14:paraId="0B2C9DA7" w14:textId="77777777" w:rsidR="003A1AC8" w:rsidRPr="00210B34" w:rsidRDefault="003A1AC8" w:rsidP="00347DCD">
            <w:pPr>
              <w:pStyle w:val="CorpsA"/>
              <w:rPr>
                <w:rStyle w:val="Aucun"/>
                <w:sz w:val="22"/>
                <w:szCs w:val="22"/>
              </w:rPr>
            </w:pPr>
            <w:r w:rsidRPr="00210B34">
              <w:rPr>
                <w:rStyle w:val="Aucun"/>
                <w:sz w:val="22"/>
                <w:szCs w:val="22"/>
              </w:rPr>
              <w:t>+33 (0)6 42 80 01 18</w:t>
            </w:r>
          </w:p>
          <w:p w14:paraId="49A8C3BF" w14:textId="77777777" w:rsidR="003A1AC8" w:rsidRPr="00210B34" w:rsidRDefault="003A1AC8" w:rsidP="00347DCD">
            <w:pPr>
              <w:pStyle w:val="CorpsA"/>
              <w:rPr>
                <w:sz w:val="22"/>
                <w:szCs w:val="22"/>
              </w:rPr>
            </w:pPr>
            <w:hyperlink r:id="rId15" w:history="1">
              <w:r w:rsidRPr="00E301B7">
                <w:rPr>
                  <w:rStyle w:val="Hyperlink2"/>
                  <w:sz w:val="22"/>
                  <w:szCs w:val="22"/>
                  <w:lang w:val="fr-FR"/>
                </w:rPr>
                <w:t>e.pannier@hopium.com</w:t>
              </w:r>
            </w:hyperlink>
          </w:p>
        </w:tc>
        <w:tc>
          <w:tcPr>
            <w:tcW w:w="2403" w:type="dxa"/>
            <w:tcBorders>
              <w:top w:val="nil"/>
              <w:left w:val="nil"/>
              <w:bottom w:val="nil"/>
              <w:right w:val="nil"/>
            </w:tcBorders>
            <w:shd w:val="clear" w:color="auto" w:fill="auto"/>
            <w:tcMar>
              <w:top w:w="80" w:type="dxa"/>
              <w:left w:w="80" w:type="dxa"/>
              <w:bottom w:w="80" w:type="dxa"/>
              <w:right w:w="80" w:type="dxa"/>
            </w:tcMar>
          </w:tcPr>
          <w:p w14:paraId="6A6A4A12" w14:textId="0943322F" w:rsidR="003A1AC8" w:rsidRDefault="003A1AC8" w:rsidP="00347DCD">
            <w:pPr>
              <w:pStyle w:val="CorpsA"/>
              <w:rPr>
                <w:rStyle w:val="Aucun"/>
                <w:b/>
                <w:bCs/>
                <w:sz w:val="22"/>
                <w:szCs w:val="22"/>
              </w:rPr>
            </w:pPr>
            <w:r w:rsidRPr="00210B34">
              <w:rPr>
                <w:rStyle w:val="Aucun"/>
                <w:b/>
                <w:bCs/>
                <w:sz w:val="22"/>
                <w:szCs w:val="22"/>
              </w:rPr>
              <w:t>VLC</w:t>
            </w:r>
            <w:r w:rsidRPr="00210B34">
              <w:rPr>
                <w:rStyle w:val="Aucun"/>
                <w:b/>
                <w:bCs/>
                <w:sz w:val="22"/>
                <w:szCs w:val="22"/>
              </w:rPr>
              <w:br/>
            </w:r>
            <w:proofErr w:type="spellStart"/>
            <w:r w:rsidR="002B0D58">
              <w:rPr>
                <w:rStyle w:val="Aucun"/>
                <w:b/>
                <w:bCs/>
                <w:sz w:val="22"/>
                <w:szCs w:val="22"/>
              </w:rPr>
              <w:t>C</w:t>
            </w:r>
            <w:r w:rsidRPr="00210B34">
              <w:rPr>
                <w:rStyle w:val="Aucun"/>
                <w:b/>
                <w:bCs/>
                <w:sz w:val="22"/>
                <w:szCs w:val="22"/>
              </w:rPr>
              <w:t>orporate</w:t>
            </w:r>
            <w:proofErr w:type="spellEnd"/>
            <w:r w:rsidR="002B0D58">
              <w:rPr>
                <w:rStyle w:val="Aucun"/>
                <w:b/>
                <w:bCs/>
                <w:sz w:val="22"/>
                <w:szCs w:val="22"/>
              </w:rPr>
              <w:t xml:space="preserve"> PR</w:t>
            </w:r>
          </w:p>
          <w:p w14:paraId="0AA88157" w14:textId="77777777" w:rsidR="003A1AC8" w:rsidRPr="00210B34" w:rsidRDefault="003A1AC8" w:rsidP="00347DCD">
            <w:pPr>
              <w:pStyle w:val="CorpsA"/>
              <w:rPr>
                <w:rStyle w:val="Aucun"/>
                <w:b/>
                <w:bCs/>
                <w:sz w:val="22"/>
                <w:szCs w:val="22"/>
              </w:rPr>
            </w:pPr>
          </w:p>
          <w:p w14:paraId="7D769030" w14:textId="77777777" w:rsidR="003A1AC8" w:rsidRPr="00210B34" w:rsidRDefault="003A1AC8" w:rsidP="00347DCD">
            <w:pPr>
              <w:pStyle w:val="CorpsA"/>
              <w:rPr>
                <w:rStyle w:val="Aucun"/>
                <w:sz w:val="22"/>
                <w:szCs w:val="22"/>
              </w:rPr>
            </w:pPr>
            <w:r w:rsidRPr="00210B34">
              <w:rPr>
                <w:rStyle w:val="Aucun"/>
                <w:sz w:val="22"/>
                <w:szCs w:val="22"/>
              </w:rPr>
              <w:t>Valérie LESEIGNEUR</w:t>
            </w:r>
          </w:p>
          <w:p w14:paraId="48867A5F" w14:textId="77777777" w:rsidR="003A1AC8" w:rsidRPr="00210B34" w:rsidRDefault="003A1AC8" w:rsidP="00347DCD">
            <w:pPr>
              <w:pStyle w:val="CorpsA"/>
              <w:rPr>
                <w:rStyle w:val="Aucun"/>
                <w:sz w:val="22"/>
                <w:szCs w:val="22"/>
              </w:rPr>
            </w:pPr>
            <w:r w:rsidRPr="00210B34">
              <w:rPr>
                <w:rStyle w:val="Aucun"/>
                <w:sz w:val="22"/>
                <w:szCs w:val="22"/>
              </w:rPr>
              <w:t>+33 (0)6 68 80 37 35</w:t>
            </w:r>
          </w:p>
          <w:p w14:paraId="6A116EF1" w14:textId="77777777" w:rsidR="003A1AC8" w:rsidRPr="00210B34" w:rsidRDefault="003A1AC8" w:rsidP="00347DCD">
            <w:pPr>
              <w:pStyle w:val="CorpsA"/>
              <w:rPr>
                <w:sz w:val="22"/>
                <w:szCs w:val="22"/>
              </w:rPr>
            </w:pPr>
            <w:hyperlink r:id="rId16" w:history="1">
              <w:r w:rsidRPr="00210B34">
                <w:rPr>
                  <w:rStyle w:val="Hyperlink3"/>
                  <w:sz w:val="22"/>
                  <w:szCs w:val="22"/>
                </w:rPr>
                <w:t>valerie@agencevlc.com</w:t>
              </w:r>
            </w:hyperlink>
            <w:r w:rsidRPr="00210B34">
              <w:rPr>
                <w:sz w:val="22"/>
                <w:szCs w:val="22"/>
              </w:rPr>
              <w:t xml:space="preserve"> </w:t>
            </w:r>
          </w:p>
          <w:p w14:paraId="39DA0AFD" w14:textId="77777777" w:rsidR="003A1AC8" w:rsidRPr="00210B34" w:rsidRDefault="003A1AC8" w:rsidP="00347DCD">
            <w:pPr>
              <w:pStyle w:val="CorpsA"/>
              <w:rPr>
                <w:sz w:val="22"/>
                <w:szCs w:val="22"/>
              </w:rPr>
            </w:pPr>
          </w:p>
        </w:tc>
        <w:tc>
          <w:tcPr>
            <w:tcW w:w="2221" w:type="dxa"/>
            <w:tcBorders>
              <w:top w:val="nil"/>
              <w:left w:val="nil"/>
              <w:bottom w:val="nil"/>
              <w:right w:val="nil"/>
            </w:tcBorders>
            <w:shd w:val="clear" w:color="auto" w:fill="auto"/>
            <w:tcMar>
              <w:top w:w="80" w:type="dxa"/>
              <w:left w:w="80" w:type="dxa"/>
              <w:bottom w:w="80" w:type="dxa"/>
              <w:right w:w="80" w:type="dxa"/>
            </w:tcMar>
          </w:tcPr>
          <w:p w14:paraId="7CE453EA" w14:textId="5D1F7605" w:rsidR="003A1AC8" w:rsidRPr="00210B34" w:rsidRDefault="003A1AC8" w:rsidP="00347DCD">
            <w:pPr>
              <w:pStyle w:val="CorpsA"/>
              <w:rPr>
                <w:rStyle w:val="Aucun"/>
                <w:b/>
                <w:bCs/>
                <w:sz w:val="22"/>
                <w:szCs w:val="22"/>
              </w:rPr>
            </w:pPr>
            <w:proofErr w:type="spellStart"/>
            <w:r w:rsidRPr="00210B34">
              <w:rPr>
                <w:rStyle w:val="Aucun"/>
                <w:b/>
                <w:bCs/>
                <w:sz w:val="22"/>
                <w:szCs w:val="22"/>
              </w:rPr>
              <w:t>Actifin</w:t>
            </w:r>
            <w:proofErr w:type="spellEnd"/>
            <w:r w:rsidRPr="00210B34">
              <w:rPr>
                <w:rStyle w:val="Aucun"/>
                <w:b/>
                <w:bCs/>
                <w:sz w:val="22"/>
                <w:szCs w:val="22"/>
              </w:rPr>
              <w:br/>
            </w:r>
            <w:r w:rsidR="002B0D58">
              <w:rPr>
                <w:rStyle w:val="Aucun"/>
                <w:b/>
                <w:bCs/>
                <w:sz w:val="22"/>
                <w:szCs w:val="22"/>
              </w:rPr>
              <w:t>Financial c</w:t>
            </w:r>
            <w:r w:rsidRPr="00210B34">
              <w:rPr>
                <w:rStyle w:val="Aucun"/>
                <w:b/>
                <w:bCs/>
                <w:sz w:val="22"/>
                <w:szCs w:val="22"/>
              </w:rPr>
              <w:t>ommunication</w:t>
            </w:r>
          </w:p>
          <w:p w14:paraId="5E742733" w14:textId="77777777" w:rsidR="003A1AC8" w:rsidRPr="00210B34" w:rsidRDefault="003A1AC8" w:rsidP="00347DCD">
            <w:pPr>
              <w:pStyle w:val="CorpsA"/>
              <w:rPr>
                <w:sz w:val="22"/>
                <w:szCs w:val="22"/>
              </w:rPr>
            </w:pPr>
            <w:r w:rsidRPr="00210B34">
              <w:rPr>
                <w:rStyle w:val="Aucun"/>
                <w:sz w:val="22"/>
                <w:szCs w:val="22"/>
              </w:rPr>
              <w:t>Jean-Yves BARBARA</w:t>
            </w:r>
            <w:r w:rsidRPr="00210B34">
              <w:rPr>
                <w:rStyle w:val="Aucun"/>
                <w:sz w:val="22"/>
                <w:szCs w:val="22"/>
              </w:rPr>
              <w:br/>
              <w:t>+33 (0)6 64 11 18 33</w:t>
            </w:r>
            <w:r w:rsidRPr="00210B34">
              <w:rPr>
                <w:rStyle w:val="Aucun"/>
                <w:sz w:val="22"/>
                <w:szCs w:val="22"/>
              </w:rPr>
              <w:br/>
            </w:r>
            <w:hyperlink r:id="rId17" w:history="1">
              <w:r w:rsidRPr="00210B34">
                <w:rPr>
                  <w:rStyle w:val="Hyperlink5"/>
                </w:rPr>
                <w:t>jybarbara@actifin.fr</w:t>
              </w:r>
            </w:hyperlink>
            <w:r w:rsidRPr="00210B34">
              <w:rPr>
                <w:rStyle w:val="Aucun"/>
                <w:sz w:val="22"/>
                <w:szCs w:val="22"/>
              </w:rPr>
              <w:t xml:space="preserve"> </w:t>
            </w:r>
          </w:p>
        </w:tc>
        <w:tc>
          <w:tcPr>
            <w:tcW w:w="2180" w:type="dxa"/>
            <w:tcBorders>
              <w:top w:val="nil"/>
              <w:left w:val="nil"/>
              <w:bottom w:val="nil"/>
              <w:right w:val="nil"/>
            </w:tcBorders>
            <w:shd w:val="clear" w:color="auto" w:fill="auto"/>
            <w:tcMar>
              <w:top w:w="80" w:type="dxa"/>
              <w:left w:w="80" w:type="dxa"/>
              <w:bottom w:w="80" w:type="dxa"/>
              <w:right w:w="80" w:type="dxa"/>
            </w:tcMar>
          </w:tcPr>
          <w:p w14:paraId="2910BEA6" w14:textId="04A1640A" w:rsidR="003A1AC8" w:rsidRDefault="003A1AC8" w:rsidP="00347DCD">
            <w:pPr>
              <w:pStyle w:val="CorpsA"/>
              <w:rPr>
                <w:rStyle w:val="Aucun"/>
                <w:b/>
                <w:bCs/>
                <w:sz w:val="22"/>
                <w:szCs w:val="22"/>
              </w:rPr>
            </w:pPr>
            <w:proofErr w:type="spellStart"/>
            <w:r w:rsidRPr="00210B34">
              <w:rPr>
                <w:rStyle w:val="Aucun"/>
                <w:b/>
                <w:bCs/>
                <w:sz w:val="22"/>
                <w:szCs w:val="22"/>
              </w:rPr>
              <w:t>Actifin</w:t>
            </w:r>
            <w:proofErr w:type="spellEnd"/>
            <w:r w:rsidRPr="00210B34">
              <w:rPr>
                <w:rStyle w:val="Aucun"/>
                <w:b/>
                <w:bCs/>
                <w:sz w:val="22"/>
                <w:szCs w:val="22"/>
              </w:rPr>
              <w:br/>
            </w:r>
            <w:r w:rsidR="002B0D58">
              <w:rPr>
                <w:rStyle w:val="Aucun"/>
                <w:b/>
                <w:bCs/>
                <w:sz w:val="22"/>
                <w:szCs w:val="22"/>
              </w:rPr>
              <w:t>Financial PR</w:t>
            </w:r>
          </w:p>
          <w:p w14:paraId="026EA819" w14:textId="77777777" w:rsidR="003A1AC8" w:rsidRPr="00210B34" w:rsidRDefault="003A1AC8" w:rsidP="00347DCD">
            <w:pPr>
              <w:pStyle w:val="CorpsA"/>
              <w:rPr>
                <w:rStyle w:val="Aucun"/>
                <w:b/>
                <w:bCs/>
                <w:sz w:val="22"/>
                <w:szCs w:val="22"/>
              </w:rPr>
            </w:pPr>
          </w:p>
          <w:p w14:paraId="6A3366A0" w14:textId="77777777" w:rsidR="003A1AC8" w:rsidRPr="00210B34" w:rsidRDefault="003A1AC8" w:rsidP="00347DCD">
            <w:pPr>
              <w:pStyle w:val="CorpsA"/>
              <w:rPr>
                <w:sz w:val="22"/>
                <w:szCs w:val="22"/>
              </w:rPr>
            </w:pPr>
            <w:r w:rsidRPr="00210B34">
              <w:rPr>
                <w:rStyle w:val="Aucun"/>
                <w:sz w:val="22"/>
                <w:szCs w:val="22"/>
              </w:rPr>
              <w:t>Jennifer JULLIA</w:t>
            </w:r>
            <w:r w:rsidRPr="00210B34">
              <w:rPr>
                <w:rStyle w:val="Aucun"/>
                <w:sz w:val="22"/>
                <w:szCs w:val="22"/>
              </w:rPr>
              <w:br/>
              <w:t>+33 (0)6 47 97 54 87</w:t>
            </w:r>
            <w:r w:rsidRPr="00210B34">
              <w:rPr>
                <w:rStyle w:val="Aucun"/>
                <w:sz w:val="22"/>
                <w:szCs w:val="22"/>
              </w:rPr>
              <w:br/>
            </w:r>
            <w:hyperlink r:id="rId18" w:history="1">
              <w:r w:rsidRPr="00210B34">
                <w:rPr>
                  <w:rStyle w:val="Hyperlink5"/>
                </w:rPr>
                <w:t>jjullia@actifin.fr</w:t>
              </w:r>
            </w:hyperlink>
          </w:p>
        </w:tc>
      </w:tr>
    </w:tbl>
    <w:p w14:paraId="1CDAAB7D" w14:textId="77777777" w:rsidR="003A1AC8" w:rsidRPr="003A1AC8" w:rsidRDefault="003A1AC8">
      <w:pPr>
        <w:rPr>
          <w:lang w:val="fr-FR"/>
        </w:rPr>
      </w:pPr>
    </w:p>
    <w:sectPr w:rsidR="003A1AC8" w:rsidRPr="003A1AC8">
      <w:pgSz w:w="11900" w:h="16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C8"/>
    <w:rsid w:val="00094252"/>
    <w:rsid w:val="002B0D58"/>
    <w:rsid w:val="002E3534"/>
    <w:rsid w:val="003A1AC8"/>
    <w:rsid w:val="007E79E9"/>
    <w:rsid w:val="008F7C95"/>
    <w:rsid w:val="00951727"/>
    <w:rsid w:val="00961FDD"/>
    <w:rsid w:val="009727C1"/>
    <w:rsid w:val="00BE1D4C"/>
    <w:rsid w:val="00C95B8B"/>
    <w:rsid w:val="00DC58D9"/>
    <w:rsid w:val="00E90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10CCCF"/>
  <w15:chartTrackingRefBased/>
  <w15:docId w15:val="{C703F1D6-20E9-D24C-9698-0EED8F42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AC8"/>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re1">
    <w:name w:val="heading 1"/>
    <w:next w:val="CorpsA"/>
    <w:link w:val="Titre1Car"/>
    <w:uiPriority w:val="9"/>
    <w:qFormat/>
    <w:rsid w:val="003A1AC8"/>
    <w:pPr>
      <w:pBdr>
        <w:top w:val="nil"/>
        <w:left w:val="nil"/>
        <w:bottom w:val="nil"/>
        <w:right w:val="nil"/>
        <w:between w:val="nil"/>
        <w:bar w:val="nil"/>
      </w:pBdr>
      <w:spacing w:before="360" w:after="120"/>
      <w:outlineLvl w:val="0"/>
    </w:pPr>
    <w:rPr>
      <w:rFonts w:ascii="Arial" w:eastAsia="Arial" w:hAnsi="Arial" w:cs="Arial"/>
      <w:b/>
      <w:bCs/>
      <w:color w:val="1A8E9C"/>
      <w:u w:color="1A8E9C"/>
      <w:bdr w:val="ni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1AC8"/>
    <w:rPr>
      <w:rFonts w:ascii="Arial" w:eastAsia="Arial" w:hAnsi="Arial" w:cs="Arial"/>
      <w:b/>
      <w:bCs/>
      <w:color w:val="1A8E9C"/>
      <w:u w:color="1A8E9C"/>
      <w:bdr w:val="nil"/>
      <w:lang w:val="en-US" w:eastAsia="fr-FR"/>
    </w:rPr>
  </w:style>
  <w:style w:type="character" w:styleId="Lienhypertexte">
    <w:name w:val="Hyperlink"/>
    <w:rsid w:val="003A1AC8"/>
    <w:rPr>
      <w:u w:val="single"/>
    </w:rPr>
  </w:style>
  <w:style w:type="table" w:customStyle="1" w:styleId="TableNormal">
    <w:name w:val="Table Normal"/>
    <w:rsid w:val="003A1AC8"/>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
    <w:name w:val="Corps A"/>
    <w:rsid w:val="003A1AC8"/>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3A1AC8"/>
  </w:style>
  <w:style w:type="character" w:customStyle="1" w:styleId="Hyperlink0">
    <w:name w:val="Hyperlink.0"/>
    <w:basedOn w:val="Aucun"/>
    <w:rsid w:val="003A1AC8"/>
    <w:rPr>
      <w:rFonts w:ascii="Calibri" w:eastAsia="Calibri" w:hAnsi="Calibri" w:cs="Calibri"/>
      <w:outline w:val="0"/>
      <w:color w:val="0563C1"/>
      <w:u w:val="single" w:color="0563C1"/>
      <w:lang w:val="en-US"/>
    </w:rPr>
  </w:style>
  <w:style w:type="character" w:customStyle="1" w:styleId="Hyperlink1">
    <w:name w:val="Hyperlink.1"/>
    <w:basedOn w:val="Aucun"/>
    <w:rsid w:val="003A1AC8"/>
    <w:rPr>
      <w:outline w:val="0"/>
      <w:color w:val="0563C1"/>
      <w:u w:val="single" w:color="0563C1"/>
      <w:lang w:val="en-US"/>
    </w:rPr>
  </w:style>
  <w:style w:type="character" w:customStyle="1" w:styleId="Hyperlink2">
    <w:name w:val="Hyperlink.2"/>
    <w:basedOn w:val="Aucun"/>
    <w:rsid w:val="003A1AC8"/>
    <w:rPr>
      <w:rFonts w:ascii="Calibri" w:eastAsia="Calibri" w:hAnsi="Calibri" w:cs="Calibri"/>
      <w:outline w:val="0"/>
      <w:color w:val="0563C1"/>
      <w:u w:val="single" w:color="0563C1"/>
      <w:lang w:val="en-US"/>
    </w:rPr>
  </w:style>
  <w:style w:type="character" w:customStyle="1" w:styleId="Hyperlink3">
    <w:name w:val="Hyperlink.3"/>
    <w:basedOn w:val="Aucun"/>
    <w:rsid w:val="003A1AC8"/>
    <w:rPr>
      <w:rFonts w:ascii="Calibri" w:eastAsia="Calibri" w:hAnsi="Calibri" w:cs="Calibri"/>
      <w:outline w:val="0"/>
      <w:color w:val="0563C1"/>
      <w:u w:val="single" w:color="0563C1"/>
      <w:lang w:val="fr-FR"/>
    </w:rPr>
  </w:style>
  <w:style w:type="character" w:customStyle="1" w:styleId="Hyperlink5">
    <w:name w:val="Hyperlink.5"/>
    <w:basedOn w:val="Aucun"/>
    <w:rsid w:val="003A1AC8"/>
    <w:rPr>
      <w:rFonts w:ascii="Calibri" w:eastAsia="Calibri" w:hAnsi="Calibri" w:cs="Calibri"/>
      <w:outline w:val="0"/>
      <w:color w:val="0563C1"/>
      <w:sz w:val="22"/>
      <w:szCs w:val="22"/>
      <w:u w:val="single" w:color="0563C1"/>
      <w:lang w:val="fr-FR"/>
    </w:rPr>
  </w:style>
  <w:style w:type="character" w:styleId="lev">
    <w:name w:val="Strong"/>
    <w:basedOn w:val="Policepardfaut"/>
    <w:uiPriority w:val="22"/>
    <w:qFormat/>
    <w:rsid w:val="003A1AC8"/>
    <w:rPr>
      <w:b/>
      <w:bCs/>
    </w:rPr>
  </w:style>
  <w:style w:type="character" w:styleId="Mentionnonrsolue">
    <w:name w:val="Unresolved Mention"/>
    <w:basedOn w:val="Policepardfaut"/>
    <w:uiPriority w:val="99"/>
    <w:semiHidden/>
    <w:unhideWhenUsed/>
    <w:rsid w:val="00BE1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039">
      <w:bodyDiv w:val="1"/>
      <w:marLeft w:val="0"/>
      <w:marRight w:val="0"/>
      <w:marTop w:val="0"/>
      <w:marBottom w:val="0"/>
      <w:divBdr>
        <w:top w:val="none" w:sz="0" w:space="0" w:color="auto"/>
        <w:left w:val="none" w:sz="0" w:space="0" w:color="auto"/>
        <w:bottom w:val="none" w:sz="0" w:space="0" w:color="auto"/>
        <w:right w:val="none" w:sz="0" w:space="0" w:color="auto"/>
      </w:divBdr>
      <w:divsChild>
        <w:div w:id="516503029">
          <w:marLeft w:val="0"/>
          <w:marRight w:val="0"/>
          <w:marTop w:val="0"/>
          <w:marBottom w:val="0"/>
          <w:divBdr>
            <w:top w:val="none" w:sz="0" w:space="0" w:color="auto"/>
            <w:left w:val="none" w:sz="0" w:space="0" w:color="auto"/>
            <w:bottom w:val="none" w:sz="0" w:space="0" w:color="auto"/>
            <w:right w:val="none" w:sz="0" w:space="0" w:color="auto"/>
          </w:divBdr>
        </w:div>
        <w:div w:id="413627260">
          <w:marLeft w:val="0"/>
          <w:marRight w:val="0"/>
          <w:marTop w:val="0"/>
          <w:marBottom w:val="0"/>
          <w:divBdr>
            <w:top w:val="none" w:sz="0" w:space="0" w:color="auto"/>
            <w:left w:val="none" w:sz="0" w:space="0" w:color="auto"/>
            <w:bottom w:val="none" w:sz="0" w:space="0" w:color="auto"/>
            <w:right w:val="none" w:sz="0" w:space="0" w:color="auto"/>
          </w:divBdr>
          <w:divsChild>
            <w:div w:id="1909221604">
              <w:marLeft w:val="0"/>
              <w:marRight w:val="165"/>
              <w:marTop w:val="150"/>
              <w:marBottom w:val="0"/>
              <w:divBdr>
                <w:top w:val="none" w:sz="0" w:space="0" w:color="auto"/>
                <w:left w:val="none" w:sz="0" w:space="0" w:color="auto"/>
                <w:bottom w:val="none" w:sz="0" w:space="0" w:color="auto"/>
                <w:right w:val="none" w:sz="0" w:space="0" w:color="auto"/>
              </w:divBdr>
              <w:divsChild>
                <w:div w:id="1868711947">
                  <w:marLeft w:val="0"/>
                  <w:marRight w:val="0"/>
                  <w:marTop w:val="0"/>
                  <w:marBottom w:val="0"/>
                  <w:divBdr>
                    <w:top w:val="none" w:sz="0" w:space="0" w:color="auto"/>
                    <w:left w:val="none" w:sz="0" w:space="0" w:color="auto"/>
                    <w:bottom w:val="none" w:sz="0" w:space="0" w:color="auto"/>
                    <w:right w:val="none" w:sz="0" w:space="0" w:color="auto"/>
                  </w:divBdr>
                  <w:divsChild>
                    <w:div w:id="451900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06114">
      <w:bodyDiv w:val="1"/>
      <w:marLeft w:val="0"/>
      <w:marRight w:val="0"/>
      <w:marTop w:val="0"/>
      <w:marBottom w:val="0"/>
      <w:divBdr>
        <w:top w:val="none" w:sz="0" w:space="0" w:color="auto"/>
        <w:left w:val="none" w:sz="0" w:space="0" w:color="auto"/>
        <w:bottom w:val="none" w:sz="0" w:space="0" w:color="auto"/>
        <w:right w:val="none" w:sz="0" w:space="0" w:color="auto"/>
      </w:divBdr>
      <w:divsChild>
        <w:div w:id="1370908944">
          <w:marLeft w:val="0"/>
          <w:marRight w:val="0"/>
          <w:marTop w:val="0"/>
          <w:marBottom w:val="0"/>
          <w:divBdr>
            <w:top w:val="none" w:sz="0" w:space="0" w:color="auto"/>
            <w:left w:val="none" w:sz="0" w:space="0" w:color="auto"/>
            <w:bottom w:val="none" w:sz="0" w:space="0" w:color="auto"/>
            <w:right w:val="none" w:sz="0" w:space="0" w:color="auto"/>
          </w:divBdr>
          <w:divsChild>
            <w:div w:id="629088250">
              <w:marLeft w:val="0"/>
              <w:marRight w:val="0"/>
              <w:marTop w:val="0"/>
              <w:marBottom w:val="0"/>
              <w:divBdr>
                <w:top w:val="none" w:sz="0" w:space="0" w:color="auto"/>
                <w:left w:val="none" w:sz="0" w:space="0" w:color="auto"/>
                <w:bottom w:val="none" w:sz="0" w:space="0" w:color="auto"/>
                <w:right w:val="none" w:sz="0" w:space="0" w:color="auto"/>
              </w:divBdr>
              <w:divsChild>
                <w:div w:id="507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1321">
      <w:bodyDiv w:val="1"/>
      <w:marLeft w:val="0"/>
      <w:marRight w:val="0"/>
      <w:marTop w:val="0"/>
      <w:marBottom w:val="0"/>
      <w:divBdr>
        <w:top w:val="none" w:sz="0" w:space="0" w:color="auto"/>
        <w:left w:val="none" w:sz="0" w:space="0" w:color="auto"/>
        <w:bottom w:val="none" w:sz="0" w:space="0" w:color="auto"/>
        <w:right w:val="none" w:sz="0" w:space="0" w:color="auto"/>
      </w:divBdr>
      <w:divsChild>
        <w:div w:id="591429220">
          <w:marLeft w:val="0"/>
          <w:marRight w:val="0"/>
          <w:marTop w:val="0"/>
          <w:marBottom w:val="0"/>
          <w:divBdr>
            <w:top w:val="none" w:sz="0" w:space="0" w:color="auto"/>
            <w:left w:val="none" w:sz="0" w:space="0" w:color="auto"/>
            <w:bottom w:val="none" w:sz="0" w:space="0" w:color="auto"/>
            <w:right w:val="none" w:sz="0" w:space="0" w:color="auto"/>
          </w:divBdr>
          <w:divsChild>
            <w:div w:id="505289227">
              <w:marLeft w:val="0"/>
              <w:marRight w:val="0"/>
              <w:marTop w:val="0"/>
              <w:marBottom w:val="0"/>
              <w:divBdr>
                <w:top w:val="none" w:sz="0" w:space="0" w:color="auto"/>
                <w:left w:val="none" w:sz="0" w:space="0" w:color="auto"/>
                <w:bottom w:val="none" w:sz="0" w:space="0" w:color="auto"/>
                <w:right w:val="none" w:sz="0" w:space="0" w:color="auto"/>
              </w:divBdr>
              <w:divsChild>
                <w:div w:id="1494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ium.com" TargetMode="External"/><Relationship Id="rId13" Type="http://schemas.openxmlformats.org/officeDocument/2006/relationships/image" Target="media/image3.jpeg"/><Relationship Id="rId18" Type="http://schemas.openxmlformats.org/officeDocument/2006/relationships/hyperlink" Target="mailto:jjullia@actifin.fr" TargetMode="External"/><Relationship Id="rId3" Type="http://schemas.openxmlformats.org/officeDocument/2006/relationships/webSettings" Target="webSettings.xml"/><Relationship Id="rId7" Type="http://schemas.openxmlformats.org/officeDocument/2006/relationships/hyperlink" Target="mailto:presse@ca-cf.fr" TargetMode="External"/><Relationship Id="rId12" Type="http://schemas.openxmlformats.org/officeDocument/2006/relationships/hyperlink" Target="https://twitter.com/hopiumofficial" TargetMode="External"/><Relationship Id="rId17" Type="http://schemas.openxmlformats.org/officeDocument/2006/relationships/hyperlink" Target="mailto:jybarbara@actifin.fr" TargetMode="External"/><Relationship Id="rId2" Type="http://schemas.openxmlformats.org/officeDocument/2006/relationships/settings" Target="settings.xml"/><Relationship Id="rId16" Type="http://schemas.openxmlformats.org/officeDocument/2006/relationships/hyperlink" Target="mailto:valerie@agencevlc.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consumerfinance.com" TargetMode="External"/><Relationship Id="rId11" Type="http://schemas.openxmlformats.org/officeDocument/2006/relationships/hyperlink" Target="https://www.youtube.com/channel/UCPrPLOu0Xde2MjC4EvqkDzw" TargetMode="External"/><Relationship Id="rId5" Type="http://schemas.openxmlformats.org/officeDocument/2006/relationships/image" Target="media/image2.png"/><Relationship Id="rId15" Type="http://schemas.openxmlformats.org/officeDocument/2006/relationships/hyperlink" Target="mailto:e.pannier@hopium.com" TargetMode="External"/><Relationship Id="rId10" Type="http://schemas.openxmlformats.org/officeDocument/2006/relationships/hyperlink" Target="https://www.linkedin.com/company/hopiumofficial"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instagram.com/hopiumofficial/"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Mélody Husson Garnier</dc:creator>
  <cp:keywords/>
  <dc:description/>
  <cp:lastModifiedBy>Mélody Husson Garnier</cp:lastModifiedBy>
  <cp:revision>2</cp:revision>
  <dcterms:created xsi:type="dcterms:W3CDTF">2022-10-24T10:10:00Z</dcterms:created>
  <dcterms:modified xsi:type="dcterms:W3CDTF">2022-10-24T10:10:00Z</dcterms:modified>
</cp:coreProperties>
</file>